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1D745" w14:textId="088E4EEB"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A41308">
        <w:rPr>
          <w:b/>
          <w:noProof/>
          <w:sz w:val="24"/>
        </w:rPr>
        <w:t>5</w:t>
      </w:r>
      <w:r>
        <w:rPr>
          <w:b/>
          <w:i/>
          <w:noProof/>
          <w:sz w:val="28"/>
        </w:rPr>
        <w:tab/>
      </w:r>
      <w:r>
        <w:rPr>
          <w:b/>
          <w:noProof/>
          <w:sz w:val="24"/>
        </w:rPr>
        <w:t>C1-2</w:t>
      </w:r>
      <w:r w:rsidR="00181F38">
        <w:rPr>
          <w:b/>
          <w:noProof/>
          <w:sz w:val="24"/>
        </w:rPr>
        <w:t>3</w:t>
      </w:r>
      <w:r>
        <w:rPr>
          <w:b/>
          <w:noProof/>
          <w:sz w:val="24"/>
        </w:rPr>
        <w:t>xxxx</w:t>
      </w:r>
    </w:p>
    <w:p w14:paraId="3D7BB31A" w14:textId="1EA2773F" w:rsidR="00A37F26" w:rsidRDefault="00A41308" w:rsidP="00A37F26">
      <w:pPr>
        <w:pStyle w:val="CRCoverPage"/>
        <w:outlineLvl w:val="0"/>
        <w:rPr>
          <w:b/>
          <w:noProof/>
          <w:sz w:val="24"/>
        </w:rPr>
      </w:pPr>
      <w:r>
        <w:rPr>
          <w:b/>
          <w:noProof/>
          <w:sz w:val="24"/>
        </w:rPr>
        <w:t>Chicago, US , 13– 17 November 2023</w:t>
      </w:r>
    </w:p>
    <w:p w14:paraId="7146E855" w14:textId="77777777" w:rsidR="00DD40D2" w:rsidRPr="007B5456" w:rsidRDefault="00DD40D2">
      <w:pPr>
        <w:spacing w:after="120"/>
        <w:ind w:left="1985" w:hanging="1985"/>
        <w:rPr>
          <w:rFonts w:ascii="Arial" w:hAnsi="Arial" w:cs="Arial"/>
          <w:bCs/>
        </w:rPr>
      </w:pPr>
    </w:p>
    <w:p w14:paraId="484BE995" w14:textId="40123CA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7F02">
        <w:rPr>
          <w:rFonts w:ascii="Arial" w:hAnsi="Arial" w:cs="Arial"/>
          <w:b/>
          <w:bCs/>
        </w:rPr>
        <w:t xml:space="preserve">Huawei, </w:t>
      </w:r>
      <w:proofErr w:type="spellStart"/>
      <w:r w:rsidR="00537F02">
        <w:rPr>
          <w:rFonts w:ascii="Arial" w:hAnsi="Arial" w:cs="Arial"/>
          <w:b/>
          <w:bCs/>
        </w:rPr>
        <w:t>HiSilicon</w:t>
      </w:r>
      <w:proofErr w:type="spellEnd"/>
    </w:p>
    <w:p w14:paraId="234CD7C4" w14:textId="4199DD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3180">
        <w:rPr>
          <w:rFonts w:ascii="Arial" w:hAnsi="Arial" w:cs="Arial"/>
          <w:b/>
          <w:bCs/>
        </w:rPr>
        <w:t xml:space="preserve">Discussion on IMS Data Channel Interaction with </w:t>
      </w:r>
      <w:r w:rsidR="005F0662">
        <w:rPr>
          <w:rFonts w:ascii="Arial" w:hAnsi="Arial" w:cs="Arial"/>
          <w:b/>
          <w:bCs/>
        </w:rPr>
        <w:t>CCBS and CCNR</w:t>
      </w:r>
      <w:r w:rsidR="00120C79">
        <w:rPr>
          <w:rFonts w:ascii="Arial" w:hAnsi="Arial" w:cs="Arial"/>
          <w:b/>
          <w:bCs/>
        </w:rPr>
        <w:t xml:space="preserve"> </w:t>
      </w:r>
      <w:r w:rsidR="00B651B5">
        <w:rPr>
          <w:rFonts w:ascii="Arial" w:hAnsi="Arial" w:cs="Arial"/>
          <w:b/>
          <w:bCs/>
        </w:rPr>
        <w:t>Service</w:t>
      </w:r>
    </w:p>
    <w:p w14:paraId="55FE3D7D" w14:textId="1BF0A99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F6C3B">
        <w:rPr>
          <w:rFonts w:ascii="Arial" w:hAnsi="Arial" w:cs="Arial"/>
          <w:b/>
          <w:bCs/>
        </w:rPr>
        <w:t>18</w:t>
      </w:r>
      <w:r w:rsidR="009F6C3B" w:rsidRPr="009F6C3B">
        <w:rPr>
          <w:rFonts w:ascii="Arial" w:hAnsi="Arial" w:cs="Arial"/>
          <w:b/>
          <w:bCs/>
        </w:rPr>
        <w:t>.3.8</w:t>
      </w:r>
    </w:p>
    <w:p w14:paraId="1589C299" w14:textId="24F27C6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2D8CF00B" w:rsidR="00236D1F" w:rsidRDefault="00236D1F">
      <w:pPr>
        <w:rPr>
          <w:rFonts w:ascii="Arial" w:hAnsi="Arial" w:cs="Arial"/>
          <w:b/>
          <w:bCs/>
        </w:rPr>
      </w:pPr>
    </w:p>
    <w:p w14:paraId="12E1A26D" w14:textId="4D94C203" w:rsidR="00FD4324" w:rsidRDefault="00FD4324" w:rsidP="00FD4324">
      <w:pPr>
        <w:pStyle w:val="1"/>
      </w:pPr>
      <w:r w:rsidRPr="00FD4324">
        <w:t>1. Introduction</w:t>
      </w:r>
    </w:p>
    <w:p w14:paraId="5CD1628A" w14:textId="1A67D377" w:rsidR="00E52EA1" w:rsidRDefault="00E52EA1" w:rsidP="00E52EA1">
      <w:pPr>
        <w:spacing w:afterLines="50" w:after="120"/>
        <w:rPr>
          <w:bCs/>
          <w:lang w:eastAsia="zh-CN"/>
        </w:rPr>
      </w:pPr>
      <w:r>
        <w:rPr>
          <w:bCs/>
          <w:lang w:eastAsia="zh-CN"/>
        </w:rPr>
        <w:t xml:space="preserve">The </w:t>
      </w:r>
      <w:r w:rsidR="008A51D6">
        <w:rPr>
          <w:bCs/>
          <w:lang w:eastAsia="zh-CN"/>
        </w:rPr>
        <w:t>CCBS (</w:t>
      </w:r>
      <w:r w:rsidR="008A51D6">
        <w:t>Completion of Communications to Busy Subscriber</w:t>
      </w:r>
      <w:r w:rsidR="008A51D6">
        <w:rPr>
          <w:bCs/>
          <w:lang w:eastAsia="zh-CN"/>
        </w:rPr>
        <w:t>) and CCNR</w:t>
      </w:r>
      <w:r w:rsidR="00BA2131" w:rsidRPr="00BA2131">
        <w:rPr>
          <w:bCs/>
          <w:lang w:eastAsia="zh-CN"/>
        </w:rPr>
        <w:t xml:space="preserve"> </w:t>
      </w:r>
      <w:r w:rsidR="00BA2131">
        <w:rPr>
          <w:bCs/>
          <w:lang w:eastAsia="zh-CN"/>
        </w:rPr>
        <w:t>(</w:t>
      </w:r>
      <w:r w:rsidR="008A51D6">
        <w:t>Completion of Communications by No Reply</w:t>
      </w:r>
      <w:r w:rsidR="00BA2131">
        <w:rPr>
          <w:bCs/>
          <w:lang w:eastAsia="zh-CN"/>
        </w:rPr>
        <w:t>)</w:t>
      </w:r>
      <w:r w:rsidR="000F294A">
        <w:rPr>
          <w:bCs/>
          <w:lang w:eastAsia="zh-CN"/>
        </w:rPr>
        <w:t xml:space="preserve"> and CCNL (Completion of Communications on Not Logged-in)</w:t>
      </w:r>
      <w:r>
        <w:rPr>
          <w:bCs/>
          <w:lang w:eastAsia="zh-CN"/>
        </w:rPr>
        <w:t xml:space="preserve"> specified in </w:t>
      </w:r>
      <w:r w:rsidRPr="00E14A73">
        <w:rPr>
          <w:rFonts w:hint="eastAsia"/>
          <w:bCs/>
          <w:lang w:eastAsia="zh-CN"/>
        </w:rPr>
        <w:t>3</w:t>
      </w:r>
      <w:r w:rsidRPr="00E14A73">
        <w:rPr>
          <w:bCs/>
          <w:lang w:eastAsia="zh-CN"/>
        </w:rPr>
        <w:t>GPP TS 24.</w:t>
      </w:r>
      <w:r w:rsidR="008A51D6">
        <w:rPr>
          <w:bCs/>
          <w:lang w:eastAsia="zh-CN"/>
        </w:rPr>
        <w:t>642</w:t>
      </w:r>
      <w:r w:rsidRPr="00E14A73">
        <w:rPr>
          <w:bCs/>
          <w:lang w:eastAsia="zh-CN"/>
        </w:rPr>
        <w:t xml:space="preserve"> [1] </w:t>
      </w:r>
      <w:r>
        <w:rPr>
          <w:bCs/>
          <w:lang w:eastAsia="zh-CN"/>
        </w:rPr>
        <w:t xml:space="preserve">is the supplementary services that GSMA </w:t>
      </w:r>
      <w:r w:rsidRPr="00E14A73">
        <w:rPr>
          <w:bCs/>
          <w:lang w:eastAsia="zh-CN"/>
        </w:rPr>
        <w:t>PRD IR.92 [2] and NG.114 [3]</w:t>
      </w:r>
      <w:r>
        <w:rPr>
          <w:bCs/>
          <w:lang w:eastAsia="zh-CN"/>
        </w:rPr>
        <w:t xml:space="preserve"> requires the UE and the IMS network to support.</w:t>
      </w:r>
    </w:p>
    <w:p w14:paraId="2BA31F1A" w14:textId="5EE3C760" w:rsidR="00FD4324" w:rsidRPr="0084178E" w:rsidRDefault="00FD4324" w:rsidP="0060052F">
      <w:pPr>
        <w:spacing w:afterLines="50" w:after="120"/>
        <w:rPr>
          <w:bCs/>
        </w:rPr>
      </w:pPr>
    </w:p>
    <w:p w14:paraId="6364A95B" w14:textId="580F12E4" w:rsidR="00FD4324" w:rsidRDefault="00FD4324" w:rsidP="00FD4324">
      <w:pPr>
        <w:pStyle w:val="1"/>
        <w:rPr>
          <w:lang w:eastAsia="zh-CN"/>
        </w:rPr>
      </w:pPr>
      <w:r>
        <w:rPr>
          <w:rFonts w:hint="eastAsia"/>
          <w:lang w:eastAsia="zh-CN"/>
        </w:rPr>
        <w:t>2</w:t>
      </w:r>
      <w:r>
        <w:rPr>
          <w:lang w:eastAsia="zh-CN"/>
        </w:rPr>
        <w:t xml:space="preserve">. </w:t>
      </w:r>
      <w:r>
        <w:rPr>
          <w:rFonts w:hint="eastAsia"/>
          <w:lang w:eastAsia="zh-CN"/>
        </w:rPr>
        <w:t>Discussion</w:t>
      </w:r>
    </w:p>
    <w:p w14:paraId="00235597" w14:textId="656CBC13" w:rsidR="00FC4C53" w:rsidRDefault="00FC4C53" w:rsidP="00151B82">
      <w:pPr>
        <w:spacing w:afterLines="50" w:after="120"/>
        <w:rPr>
          <w:bCs/>
          <w:lang w:eastAsia="zh-CN"/>
        </w:rPr>
      </w:pPr>
      <w:r>
        <w:rPr>
          <w:rFonts w:hint="eastAsia"/>
          <w:bCs/>
          <w:lang w:eastAsia="zh-CN"/>
        </w:rPr>
        <w:t>T</w:t>
      </w:r>
      <w:r>
        <w:rPr>
          <w:bCs/>
          <w:lang w:eastAsia="zh-CN"/>
        </w:rPr>
        <w:t>he CCBS, CCNR and CCNL services enables a user, encountering a destination that is busy, does not answer or is not logged-in, to have the communication completed at a later point in time without the user having to manually initiate a new communication attempt.</w:t>
      </w:r>
    </w:p>
    <w:p w14:paraId="79920D1F" w14:textId="02E9EC8E" w:rsidR="0048371D" w:rsidRPr="0048371D" w:rsidRDefault="0048371D" w:rsidP="00151B82">
      <w:pPr>
        <w:spacing w:afterLines="50" w:after="120"/>
        <w:rPr>
          <w:bCs/>
          <w:lang w:val="en-US" w:eastAsia="zh-CN"/>
        </w:rPr>
      </w:pPr>
      <w:r>
        <w:rPr>
          <w:rFonts w:hint="eastAsia"/>
          <w:bCs/>
          <w:lang w:eastAsia="zh-CN"/>
        </w:rPr>
        <w:t>A</w:t>
      </w:r>
      <w:r>
        <w:rPr>
          <w:bCs/>
          <w:lang w:eastAsia="zh-CN"/>
        </w:rPr>
        <w:t>ccording to 3GPP</w:t>
      </w:r>
      <w:r>
        <w:rPr>
          <w:bCs/>
          <w:lang w:val="en-US" w:eastAsia="zh-CN"/>
        </w:rPr>
        <w:t> TS 24.</w:t>
      </w:r>
      <w:r w:rsidR="00227A32">
        <w:rPr>
          <w:bCs/>
          <w:lang w:val="en-US" w:eastAsia="zh-CN"/>
        </w:rPr>
        <w:t>642</w:t>
      </w:r>
      <w:r w:rsidR="002D19E1">
        <w:rPr>
          <w:bCs/>
          <w:lang w:val="en-US" w:eastAsia="zh-CN"/>
        </w:rPr>
        <w:t xml:space="preserve"> [2]</w:t>
      </w:r>
      <w:r w:rsidR="00227A32">
        <w:rPr>
          <w:bCs/>
          <w:lang w:val="en-US" w:eastAsia="zh-CN"/>
        </w:rPr>
        <w:t xml:space="preserve">, </w:t>
      </w:r>
      <w:r w:rsidR="00F97F62">
        <w:rPr>
          <w:bCs/>
          <w:lang w:val="en-US" w:eastAsia="zh-CN"/>
        </w:rPr>
        <w:t>this clause discusses</w:t>
      </w:r>
      <w:r w:rsidR="00FC4C53">
        <w:rPr>
          <w:bCs/>
          <w:lang w:val="en-US" w:eastAsia="zh-CN"/>
        </w:rPr>
        <w:t xml:space="preserve"> the procedure of CCBS, CCNR and CCNL and the potential interaction with IMS data channel.</w:t>
      </w:r>
    </w:p>
    <w:p w14:paraId="08EED11F" w14:textId="3998C88B" w:rsidR="0048371D" w:rsidRDefault="0048371D" w:rsidP="00151B82">
      <w:pPr>
        <w:spacing w:afterLines="50" w:after="120"/>
        <w:rPr>
          <w:bCs/>
          <w:lang w:eastAsia="zh-CN"/>
        </w:rPr>
      </w:pPr>
    </w:p>
    <w:p w14:paraId="35523D3C" w14:textId="2C980933" w:rsidR="001F2629" w:rsidRDefault="001F2629" w:rsidP="001F2629">
      <w:pPr>
        <w:pStyle w:val="2"/>
        <w:rPr>
          <w:lang w:eastAsia="zh-CN"/>
        </w:rPr>
      </w:pPr>
      <w:r>
        <w:rPr>
          <w:rFonts w:hint="eastAsia"/>
          <w:lang w:eastAsia="zh-CN"/>
        </w:rPr>
        <w:t>2</w:t>
      </w:r>
      <w:r>
        <w:rPr>
          <w:lang w:eastAsia="zh-CN"/>
        </w:rPr>
        <w:t>.1 CCBS</w:t>
      </w:r>
    </w:p>
    <w:p w14:paraId="5FA5BD12" w14:textId="745349AE" w:rsidR="001F2629" w:rsidRDefault="001F2629" w:rsidP="001F2629">
      <w:pPr>
        <w:spacing w:afterLines="50" w:after="120"/>
        <w:rPr>
          <w:bCs/>
          <w:lang w:eastAsia="zh-CN"/>
        </w:rPr>
      </w:pPr>
    </w:p>
    <w:p w14:paraId="3A3E98DD" w14:textId="76352832" w:rsidR="001F2629" w:rsidRPr="001F2629" w:rsidRDefault="001F2629" w:rsidP="001F2629">
      <w:pPr>
        <w:spacing w:afterLines="50" w:after="120"/>
        <w:rPr>
          <w:bCs/>
          <w:lang w:val="en-US" w:eastAsia="zh-CN"/>
        </w:rPr>
      </w:pPr>
      <w:r>
        <w:rPr>
          <w:rFonts w:hint="eastAsia"/>
          <w:bCs/>
          <w:lang w:eastAsia="zh-CN"/>
        </w:rPr>
        <w:t>F</w:t>
      </w:r>
      <w:r>
        <w:rPr>
          <w:bCs/>
          <w:lang w:eastAsia="zh-CN"/>
        </w:rPr>
        <w:t>igure</w:t>
      </w:r>
      <w:r>
        <w:rPr>
          <w:bCs/>
          <w:lang w:val="en-US" w:eastAsia="zh-CN"/>
        </w:rPr>
        <w:t xml:space="preserve"> 2.1-1 depicts the procedure of CCBS activation and CCBS call. In the description of the procedure, the texts marked in </w:t>
      </w:r>
      <w:r w:rsidR="00EA6C6B">
        <w:rPr>
          <w:bCs/>
          <w:lang w:val="en-US" w:eastAsia="zh-CN"/>
        </w:rPr>
        <w:t>blue</w:t>
      </w:r>
      <w:r>
        <w:rPr>
          <w:bCs/>
          <w:lang w:val="en-US" w:eastAsia="zh-CN"/>
        </w:rPr>
        <w:t xml:space="preserve"> shows the interaction that may </w:t>
      </w:r>
      <w:proofErr w:type="spellStart"/>
      <w:r>
        <w:rPr>
          <w:bCs/>
          <w:lang w:val="en-US" w:eastAsia="zh-CN"/>
        </w:rPr>
        <w:t>includes</w:t>
      </w:r>
      <w:proofErr w:type="spellEnd"/>
      <w:r>
        <w:rPr>
          <w:bCs/>
          <w:lang w:val="en-US" w:eastAsia="zh-CN"/>
        </w:rPr>
        <w:t xml:space="preserve"> data channel media.</w:t>
      </w:r>
    </w:p>
    <w:p w14:paraId="263FD551" w14:textId="79E750C6" w:rsidR="001F2629" w:rsidRDefault="001F2629" w:rsidP="001F2629">
      <w:pPr>
        <w:spacing w:afterLines="50" w:after="120"/>
        <w:rPr>
          <w:bCs/>
          <w:lang w:eastAsia="zh-CN"/>
        </w:rPr>
      </w:pPr>
    </w:p>
    <w:p w14:paraId="3A12BFA8" w14:textId="73D10D34" w:rsidR="001F2629" w:rsidRDefault="001F2629" w:rsidP="001F2629">
      <w:pPr>
        <w:spacing w:afterLines="50" w:after="120"/>
        <w:jc w:val="center"/>
      </w:pPr>
      <w:r>
        <w:object w:dxaOrig="8067" w:dyaOrig="12467" w14:anchorId="03D69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623.3pt" o:ole="">
            <v:imagedata r:id="rId8" o:title=""/>
          </v:shape>
          <o:OLEObject Type="Embed" ProgID="Visio.Drawing.11" ShapeID="_x0000_i1025" DrawAspect="Content" ObjectID="_1760786096" r:id="rId9"/>
        </w:object>
      </w:r>
    </w:p>
    <w:p w14:paraId="27594267" w14:textId="426B983D" w:rsidR="001F2629" w:rsidRDefault="001F2629" w:rsidP="001F2629">
      <w:pPr>
        <w:pStyle w:val="TF"/>
      </w:pPr>
      <w:r>
        <w:t>Figure 2.1-1: CCBS activation and CCBS call</w:t>
      </w:r>
    </w:p>
    <w:p w14:paraId="23070E30" w14:textId="77777777" w:rsidR="001F2629" w:rsidRDefault="001F2629" w:rsidP="001F2629">
      <w:pPr>
        <w:pStyle w:val="B1"/>
      </w:pPr>
    </w:p>
    <w:p w14:paraId="3D19F823" w14:textId="55022503" w:rsidR="001F2629" w:rsidRDefault="001F2629" w:rsidP="002675D2">
      <w:pPr>
        <w:pStyle w:val="B1"/>
        <w:rPr>
          <w:lang w:eastAsia="zh-CN"/>
        </w:rPr>
      </w:pPr>
      <w:r>
        <w:t>1 to 5:</w:t>
      </w:r>
      <w:r>
        <w:tab/>
        <w:t>The communication is initiated by UE-A by sending an INVITE request. The Request-URI will include the URI of UE-B. After IFC evaluation in the S-CSCF the INVITE request is routed to the originating AS and after that to the terminating AS and further on to UE-B.</w:t>
      </w:r>
      <w:r>
        <w:rPr>
          <w:rFonts w:hint="eastAsia"/>
          <w:lang w:eastAsia="zh-CN"/>
        </w:rPr>
        <w:t xml:space="preserve"> </w:t>
      </w:r>
      <w:r w:rsidR="00284C88" w:rsidRPr="006B17F4">
        <w:rPr>
          <w:bCs/>
          <w:highlight w:val="cyan"/>
          <w:lang w:eastAsia="zh-CN"/>
        </w:rPr>
        <w:t xml:space="preserve">Data channels can be negotiated between </w:t>
      </w:r>
      <w:r w:rsidR="00284C88">
        <w:rPr>
          <w:bCs/>
          <w:highlight w:val="cyan"/>
          <w:lang w:eastAsia="zh-CN"/>
        </w:rPr>
        <w:t>UE-</w:t>
      </w:r>
      <w:r w:rsidR="00EA6C6B">
        <w:rPr>
          <w:bCs/>
          <w:highlight w:val="cyan"/>
          <w:lang w:eastAsia="zh-CN"/>
        </w:rPr>
        <w:t xml:space="preserve">A </w:t>
      </w:r>
      <w:r w:rsidR="00EA6C6B">
        <w:rPr>
          <w:bCs/>
          <w:highlight w:val="cyan"/>
          <w:lang w:eastAsia="zh-CN"/>
        </w:rPr>
        <w:lastRenderedPageBreak/>
        <w:t>and UE-B within the INVITE message. The O- AS and T-AS will trigger the corresponding the data channel media resource reservation procedure.</w:t>
      </w:r>
      <w:r w:rsidR="00C962EA">
        <w:rPr>
          <w:lang w:eastAsia="zh-CN"/>
        </w:rPr>
        <w:t xml:space="preserve"> </w:t>
      </w:r>
    </w:p>
    <w:p w14:paraId="46C016F3" w14:textId="77777777" w:rsidR="00C962EA" w:rsidRDefault="00C962EA" w:rsidP="00C962EA">
      <w:pPr>
        <w:pStyle w:val="B1"/>
      </w:pPr>
      <w:r>
        <w:t>6:</w:t>
      </w:r>
      <w:r>
        <w:tab/>
        <w:t>UE-B answers with a 486 (Busy Here) response. The 486 (Busy Here) response is routed back to the terminating AS.</w:t>
      </w:r>
    </w:p>
    <w:p w14:paraId="35A4342B" w14:textId="74B36903" w:rsidR="00C962EA" w:rsidRDefault="00C962EA" w:rsidP="00C962EA">
      <w:pPr>
        <w:pStyle w:val="B1"/>
      </w:pPr>
      <w:r>
        <w:t>7 to 8:</w:t>
      </w:r>
      <w:r>
        <w:tab/>
        <w:t xml:space="preserve">The terminating AS inserts a Call-Info header field in the 486 (Busy Here) response according to the procedures described in RFC 6910. The Call-Info header field will contain the URI of the terminating AS with an "m" header field parameter set to "BS" (busy subscriber). It further includes a </w:t>
      </w:r>
      <w:proofErr w:type="gramStart"/>
      <w:r>
        <w:t>"purpose" header field parameters</w:t>
      </w:r>
      <w:proofErr w:type="gramEnd"/>
      <w:r>
        <w:t xml:space="preserve"> set to "call-completion". The 486 (Busy Here) response is routed back to the originating AS. </w:t>
      </w:r>
    </w:p>
    <w:p w14:paraId="77722BDC" w14:textId="77777777" w:rsidR="00C962EA" w:rsidRDefault="00C962EA" w:rsidP="00C962EA">
      <w:pPr>
        <w:pStyle w:val="B1"/>
      </w:pPr>
      <w:r>
        <w:t>9 to 10:</w:t>
      </w:r>
      <w:r>
        <w:tab/>
        <w:t>The originating AS sends back a 183 (Session Progress) response to UE-A and initiates IVR procedures. User A is informed that CCBS is possible. User A activates CCBS.</w:t>
      </w:r>
    </w:p>
    <w:p w14:paraId="720999BE" w14:textId="77777777" w:rsidR="00C962EA" w:rsidRDefault="00C962EA" w:rsidP="00C962EA">
      <w:pPr>
        <w:pStyle w:val="B1"/>
      </w:pPr>
      <w:r>
        <w:t>11 to 12:</w:t>
      </w:r>
      <w:r>
        <w:tab/>
        <w:t xml:space="preserve">The originating AS subscribes for the call-completion event package according to the procedures described in RFC 6910 [5] at the terminating AS. The originating AS generates a SUBSCRIBE request which Request-URI will include the URI of the terminating AS. In order to mark the SUBSCRIBE request as a request for CCBS, the originating AS adds the "m" SIP URI parameter with the value "BS" to the Request-URI. The From header field will include the caller URI. The </w:t>
      </w:r>
      <w:proofErr w:type="spellStart"/>
      <w:r>
        <w:t>To</w:t>
      </w:r>
      <w:proofErr w:type="spellEnd"/>
      <w:r>
        <w:t xml:space="preserve"> header field will include the </w:t>
      </w:r>
      <w:proofErr w:type="spellStart"/>
      <w:r>
        <w:t>callee</w:t>
      </w:r>
      <w:proofErr w:type="spellEnd"/>
      <w:r>
        <w:t xml:space="preserve"> URI.</w:t>
      </w:r>
    </w:p>
    <w:p w14:paraId="41E457FB" w14:textId="38B85ACA" w:rsidR="00C962EA" w:rsidRPr="00BB5015" w:rsidRDefault="00C962EA" w:rsidP="002675D2">
      <w:pPr>
        <w:pStyle w:val="B1"/>
      </w:pPr>
      <w:r>
        <w:t>13 to 14</w:t>
      </w:r>
      <w:r>
        <w:tab/>
        <w:t xml:space="preserve">The terminating AS accepts the subscription and starts busy state supervision procedures on the </w:t>
      </w:r>
      <w:proofErr w:type="spellStart"/>
      <w:r>
        <w:t>callee</w:t>
      </w:r>
      <w:proofErr w:type="spellEnd"/>
      <w:r>
        <w:t>.</w:t>
      </w:r>
    </w:p>
    <w:p w14:paraId="70102175" w14:textId="5B04C763" w:rsidR="00C962EA" w:rsidRDefault="00C962EA" w:rsidP="00C962EA">
      <w:pPr>
        <w:pStyle w:val="B1"/>
      </w:pPr>
      <w:r>
        <w:t>15 to 18:</w:t>
      </w:r>
      <w:r>
        <w:tab/>
        <w:t>The terminating AS sends a notification to the originating AS, according to the procedures described in RFC 6910. The Request-URI of the NOTIFY request will include the URI of the originating AS. The body contains parameters informing of the caller’s call-completion state 'queued' and the availability of the call-completion service retention at the terminating AS. After confirmation of the notification the originating AS starts announcements procedures informing about the activation of CCBS.</w:t>
      </w:r>
    </w:p>
    <w:p w14:paraId="52BE5905" w14:textId="16622EB5" w:rsidR="00C962EA" w:rsidRDefault="00C962EA" w:rsidP="00C962EA">
      <w:pPr>
        <w:pStyle w:val="B1"/>
      </w:pPr>
      <w:r>
        <w:t>19 to 20:</w:t>
      </w:r>
      <w:r>
        <w:tab/>
        <w:t>The originating AS forwards the 486 (Busy Here) response to UE-A.</w:t>
      </w:r>
      <w:r w:rsidR="00891683">
        <w:t xml:space="preserve"> </w:t>
      </w:r>
      <w:r w:rsidR="00EA6C6B" w:rsidRPr="00EA6C6B">
        <w:rPr>
          <w:highlight w:val="cyan"/>
        </w:rPr>
        <w:t>The</w:t>
      </w:r>
      <w:r w:rsidR="00EA6C6B">
        <w:rPr>
          <w:highlight w:val="cyan"/>
        </w:rPr>
        <w:t xml:space="preserve"> reserved </w:t>
      </w:r>
      <w:r w:rsidR="00EA6C6B">
        <w:rPr>
          <w:rFonts w:hint="eastAsia"/>
          <w:highlight w:val="cyan"/>
          <w:lang w:eastAsia="zh-CN"/>
        </w:rPr>
        <w:t>data</w:t>
      </w:r>
      <w:r w:rsidR="00EA6C6B">
        <w:rPr>
          <w:highlight w:val="cyan"/>
        </w:rPr>
        <w:t xml:space="preserve"> channel media resources</w:t>
      </w:r>
      <w:r w:rsidR="00EA6C6B">
        <w:rPr>
          <w:bCs/>
          <w:highlight w:val="cyan"/>
          <w:lang w:eastAsia="zh-CN"/>
        </w:rPr>
        <w:t xml:space="preserve"> will be released with the session release.</w:t>
      </w:r>
      <w:r w:rsidR="00891683">
        <w:t xml:space="preserve"> </w:t>
      </w:r>
    </w:p>
    <w:p w14:paraId="6B69EE94" w14:textId="77777777" w:rsidR="00C962EA" w:rsidRDefault="00C962EA" w:rsidP="00C962EA">
      <w:pPr>
        <w:pStyle w:val="B1"/>
      </w:pPr>
      <w:r>
        <w:t>21 to 24:</w:t>
      </w:r>
      <w:r>
        <w:tab/>
        <w:t>The terminating AS sends a NOTIFY request to the originating AS, according to the procedures described in RFC 6910 [5]. The body contains a parameter informing of the caller’s call-completion state 'ready' (for recall). The originating AS confirms the notification.</w:t>
      </w:r>
    </w:p>
    <w:p w14:paraId="47AEB7D7" w14:textId="77777777" w:rsidR="00C962EA" w:rsidRDefault="00C962EA" w:rsidP="00C962EA">
      <w:pPr>
        <w:pStyle w:val="B1"/>
      </w:pPr>
      <w:r>
        <w:t>25 to 28:</w:t>
      </w:r>
      <w:r>
        <w:tab/>
        <w:t>The originating AS initiates the CCBS recall to UE A (by sending a REFER request, the "m" SIP URI parameter set to "BS" will be included in the Request-URI of the REFER request. UE-A confirms the REFER request.</w:t>
      </w:r>
    </w:p>
    <w:p w14:paraId="1F687EBB" w14:textId="65202A91" w:rsidR="00C962EA" w:rsidRDefault="00C962EA" w:rsidP="00C962EA">
      <w:pPr>
        <w:pStyle w:val="B1"/>
      </w:pPr>
      <w:r>
        <w:t>29 to 30:</w:t>
      </w:r>
      <w:r>
        <w:tab/>
        <w:t>UE-A starts the CCBS call by sending an INVITE request to UE-B.</w:t>
      </w:r>
      <w:r w:rsidR="00BB5015">
        <w:t xml:space="preserve"> </w:t>
      </w:r>
      <w:r w:rsidR="00BB5015" w:rsidRPr="004B5F11">
        <w:rPr>
          <w:highlight w:val="cyan"/>
        </w:rPr>
        <w:t xml:space="preserve">This is a new IMS session, </w:t>
      </w:r>
      <w:r w:rsidR="00817570">
        <w:rPr>
          <w:highlight w:val="cyan"/>
          <w:lang w:eastAsia="zh-CN"/>
        </w:rPr>
        <w:t>in which</w:t>
      </w:r>
      <w:r w:rsidR="00817570">
        <w:rPr>
          <w:highlight w:val="cyan"/>
        </w:rPr>
        <w:t xml:space="preserve"> </w:t>
      </w:r>
      <w:r w:rsidR="004B5F11">
        <w:rPr>
          <w:highlight w:val="cyan"/>
        </w:rPr>
        <w:t>the data channel can be negotiated in this session.</w:t>
      </w:r>
    </w:p>
    <w:p w14:paraId="06D29FC8" w14:textId="77777777" w:rsidR="00C962EA" w:rsidRDefault="00C962EA" w:rsidP="00C962EA">
      <w:pPr>
        <w:pStyle w:val="B1"/>
      </w:pPr>
      <w:r>
        <w:t>31 to 33:</w:t>
      </w:r>
      <w:r>
        <w:tab/>
        <w:t>In order to mark the INVITE request as a prioritized request for call-completion, the originating AS adds the "m" SIP URI parameter with the value 'BS' to the Request-URI.</w:t>
      </w:r>
    </w:p>
    <w:p w14:paraId="2922CE09" w14:textId="77777777" w:rsidR="002675D2" w:rsidRDefault="002675D2" w:rsidP="001F2629">
      <w:pPr>
        <w:spacing w:afterLines="50" w:after="120"/>
        <w:rPr>
          <w:bCs/>
          <w:lang w:eastAsia="zh-CN"/>
        </w:rPr>
      </w:pPr>
    </w:p>
    <w:p w14:paraId="685FD670" w14:textId="25DDC3F3" w:rsidR="001F2629" w:rsidRPr="001F2629" w:rsidRDefault="001F2629" w:rsidP="001F2629">
      <w:pPr>
        <w:spacing w:afterLines="50" w:after="120"/>
        <w:rPr>
          <w:bCs/>
          <w:lang w:val="en-US" w:eastAsia="zh-CN"/>
        </w:rPr>
      </w:pPr>
      <w:r>
        <w:rPr>
          <w:rFonts w:hint="eastAsia"/>
          <w:bCs/>
          <w:lang w:eastAsia="zh-CN"/>
        </w:rPr>
        <w:t>As</w:t>
      </w:r>
      <w:r>
        <w:rPr>
          <w:bCs/>
          <w:lang w:eastAsia="zh-CN"/>
        </w:rPr>
        <w:t xml:space="preserve"> specified</w:t>
      </w:r>
      <w:r w:rsidR="002675D2">
        <w:rPr>
          <w:bCs/>
          <w:lang w:eastAsia="zh-CN"/>
        </w:rPr>
        <w:t xml:space="preserve"> in</w:t>
      </w:r>
      <w:r>
        <w:rPr>
          <w:bCs/>
          <w:lang w:eastAsia="zh-CN"/>
        </w:rPr>
        <w:t xml:space="preserve"> the figure</w:t>
      </w:r>
      <w:r>
        <w:rPr>
          <w:bCs/>
          <w:lang w:val="en-US" w:eastAsia="zh-CN"/>
        </w:rPr>
        <w:t> </w:t>
      </w:r>
      <w:r>
        <w:rPr>
          <w:rFonts w:hint="eastAsia"/>
          <w:bCs/>
          <w:lang w:val="en-US" w:eastAsia="zh-CN"/>
        </w:rPr>
        <w:t>A.2.1</w:t>
      </w:r>
      <w:r>
        <w:rPr>
          <w:bCs/>
          <w:lang w:val="en-US" w:eastAsia="zh-CN"/>
        </w:rPr>
        <w:t xml:space="preserve"> of 3GPP TS 24.642, the CCBS suspend and </w:t>
      </w:r>
      <w:r>
        <w:rPr>
          <w:rFonts w:hint="eastAsia"/>
          <w:bCs/>
          <w:lang w:val="en-US" w:eastAsia="zh-CN"/>
        </w:rPr>
        <w:t>resume</w:t>
      </w:r>
      <w:r>
        <w:rPr>
          <w:bCs/>
          <w:lang w:val="en-US" w:eastAsia="zh-CN"/>
        </w:rPr>
        <w:t xml:space="preserve"> procedure does not contain the procedure of media negotiation, which means the data channel media negotiation does not contain</w:t>
      </w:r>
    </w:p>
    <w:p w14:paraId="001FDC1B" w14:textId="17781D3D" w:rsidR="0042153D" w:rsidRDefault="0042153D" w:rsidP="0060052F">
      <w:pPr>
        <w:spacing w:afterLines="50" w:after="120"/>
        <w:rPr>
          <w:bCs/>
          <w:lang w:eastAsia="zh-CN"/>
        </w:rPr>
      </w:pPr>
    </w:p>
    <w:p w14:paraId="76067C0F" w14:textId="185C619A" w:rsidR="00FC4C53" w:rsidRDefault="00FC4C53" w:rsidP="00FC4C53">
      <w:pPr>
        <w:pStyle w:val="2"/>
        <w:rPr>
          <w:lang w:eastAsia="zh-CN"/>
        </w:rPr>
      </w:pPr>
      <w:r>
        <w:rPr>
          <w:lang w:eastAsia="zh-CN"/>
        </w:rPr>
        <w:t xml:space="preserve">2.2 </w:t>
      </w:r>
      <w:r>
        <w:rPr>
          <w:rFonts w:hint="eastAsia"/>
          <w:lang w:eastAsia="zh-CN"/>
        </w:rPr>
        <w:t>C</w:t>
      </w:r>
      <w:r>
        <w:rPr>
          <w:lang w:eastAsia="zh-CN"/>
        </w:rPr>
        <w:t>CNR</w:t>
      </w:r>
    </w:p>
    <w:p w14:paraId="2B191788" w14:textId="7CA873ED" w:rsidR="00FC4C53" w:rsidRDefault="00FC4C53" w:rsidP="00FC4C53">
      <w:pPr>
        <w:rPr>
          <w:lang w:eastAsia="zh-CN"/>
        </w:rPr>
      </w:pPr>
    </w:p>
    <w:p w14:paraId="65743BCA" w14:textId="38EC6DE3" w:rsidR="00FC4C53" w:rsidRDefault="003D1581" w:rsidP="00FC4C53">
      <w:pPr>
        <w:rPr>
          <w:lang w:eastAsia="zh-CN"/>
        </w:rPr>
      </w:pPr>
      <w:r>
        <w:rPr>
          <w:lang w:eastAsia="zh-CN"/>
        </w:rPr>
        <w:t>The following figure depicts the procedure of CCNR</w:t>
      </w:r>
      <w:r w:rsidR="003B4761">
        <w:rPr>
          <w:lang w:eastAsia="zh-CN"/>
        </w:rPr>
        <w:t xml:space="preserve"> </w:t>
      </w:r>
      <w:r w:rsidR="00097214">
        <w:rPr>
          <w:lang w:eastAsia="zh-CN"/>
        </w:rPr>
        <w:t>activation</w:t>
      </w:r>
      <w:r w:rsidR="00C962EA">
        <w:rPr>
          <w:lang w:eastAsia="zh-CN"/>
        </w:rPr>
        <w:t>.</w:t>
      </w:r>
    </w:p>
    <w:p w14:paraId="5E3EE5F6" w14:textId="4616B38C" w:rsidR="00FC4C53" w:rsidRPr="00FC4C53" w:rsidRDefault="00FC4C53" w:rsidP="00097214">
      <w:pPr>
        <w:jc w:val="center"/>
        <w:rPr>
          <w:lang w:eastAsia="zh-CN"/>
        </w:rPr>
      </w:pPr>
      <w:r>
        <w:object w:dxaOrig="7673" w:dyaOrig="12480" w14:anchorId="709603A5">
          <v:shape id="_x0000_i1026" type="#_x0000_t75" style="width:383.65pt;height:623.8pt" o:ole="">
            <v:imagedata r:id="rId10" o:title=""/>
          </v:shape>
          <o:OLEObject Type="Embed" ProgID="Visio.Drawing.11" ShapeID="_x0000_i1026" DrawAspect="Content" ObjectID="_1760786097" r:id="rId11"/>
        </w:object>
      </w:r>
    </w:p>
    <w:p w14:paraId="277727D7" w14:textId="21402113" w:rsidR="00FC4C53" w:rsidRDefault="00FC4C53" w:rsidP="0060052F">
      <w:pPr>
        <w:spacing w:afterLines="50" w:after="120"/>
        <w:rPr>
          <w:bCs/>
          <w:lang w:eastAsia="zh-CN"/>
        </w:rPr>
      </w:pPr>
    </w:p>
    <w:p w14:paraId="65C97328" w14:textId="77777777" w:rsidR="00EB7A84" w:rsidRDefault="00EB7A84" w:rsidP="00EB7A84">
      <w:r>
        <w:t>Figure A.3.1 shows a basic signalling flow for a CCNR activation.</w:t>
      </w:r>
    </w:p>
    <w:p w14:paraId="32714A84" w14:textId="77777777" w:rsidR="00EB7A84" w:rsidRDefault="00EB7A84" w:rsidP="00EB7A84">
      <w:pPr>
        <w:pStyle w:val="EditorsNote"/>
      </w:pPr>
    </w:p>
    <w:p w14:paraId="3F447ED9" w14:textId="709208B2" w:rsidR="00EB7A84" w:rsidRDefault="00EB7A84" w:rsidP="00EB7A84">
      <w:pPr>
        <w:pStyle w:val="B1"/>
      </w:pPr>
      <w:r>
        <w:t>1 to 5:</w:t>
      </w:r>
      <w:r>
        <w:tab/>
        <w:t>The communication is initiated by UE-A by sending an INVITE request. The Request-URI will include the URI of UE-B. After IFC evaluation in the S-CSCF the INVITE request is routed to the originating AS and after that to the terminating AS and further on to UE-B.</w:t>
      </w:r>
      <w:r w:rsidR="00704385" w:rsidRPr="00704385">
        <w:rPr>
          <w:bCs/>
          <w:highlight w:val="cyan"/>
          <w:lang w:eastAsia="zh-CN"/>
        </w:rPr>
        <w:t xml:space="preserve"> </w:t>
      </w:r>
      <w:r w:rsidR="00704385" w:rsidRPr="006B17F4">
        <w:rPr>
          <w:bCs/>
          <w:highlight w:val="cyan"/>
          <w:lang w:eastAsia="zh-CN"/>
        </w:rPr>
        <w:t xml:space="preserve">Data channels can be negotiated between </w:t>
      </w:r>
      <w:r w:rsidR="00704385">
        <w:rPr>
          <w:bCs/>
          <w:highlight w:val="cyan"/>
          <w:lang w:eastAsia="zh-CN"/>
        </w:rPr>
        <w:t xml:space="preserve">UE-A </w:t>
      </w:r>
      <w:r w:rsidR="00704385">
        <w:rPr>
          <w:bCs/>
          <w:highlight w:val="cyan"/>
          <w:lang w:eastAsia="zh-CN"/>
        </w:rPr>
        <w:lastRenderedPageBreak/>
        <w:t>and UE-B within the INVITE message. The O- AS and T-AS will trigger the corresponding the data channel media resource reservation procedure.</w:t>
      </w:r>
    </w:p>
    <w:p w14:paraId="14454DCF" w14:textId="77777777" w:rsidR="00EB7A84" w:rsidRDefault="00EB7A84" w:rsidP="00EB7A84">
      <w:pPr>
        <w:pStyle w:val="B1"/>
      </w:pPr>
      <w:r>
        <w:t>6:</w:t>
      </w:r>
      <w:r>
        <w:tab/>
        <w:t>UE-B answers with a 180 (Ringing) response. The 180 (Ringing) response is routed back to the terminating AS.</w:t>
      </w:r>
    </w:p>
    <w:p w14:paraId="41C6BF63" w14:textId="142A94C8" w:rsidR="00EB7A84" w:rsidRDefault="00EB7A84" w:rsidP="00EB7A84">
      <w:pPr>
        <w:pStyle w:val="B1"/>
      </w:pPr>
      <w:r>
        <w:t>7 to 8:</w:t>
      </w:r>
      <w:r>
        <w:tab/>
        <w:t>The terminating AS inserts a Call-Info header field in the 180 (Ringing) response according to the procedures described in RFC 6910. The Call-Info header field will contain the URI of the terminating AS with an "m" header field parameter set to "NR" (no reply). It further includes a "purpose" header field parameter set to "call-completion". The 180 (Ringing) response is routed back to the originating AS.</w:t>
      </w:r>
    </w:p>
    <w:p w14:paraId="00A913DB" w14:textId="77777777" w:rsidR="00EB7A84" w:rsidRDefault="00EB7A84" w:rsidP="00EB7A84">
      <w:pPr>
        <w:pStyle w:val="B1"/>
      </w:pPr>
    </w:p>
    <w:p w14:paraId="777B7D9F" w14:textId="255EA6D6" w:rsidR="00EB7A84" w:rsidRDefault="00EB7A84" w:rsidP="00EB7A84">
      <w:pPr>
        <w:pStyle w:val="B1"/>
      </w:pPr>
      <w:r>
        <w:t>9 to 10:</w:t>
      </w:r>
      <w:r>
        <w:tab/>
        <w:t>The originating AS removes the Call-Info header field, forwards the 180 (Ringing) response to UE-A and initiates IVR procedures. User A is informed that CCNR is possible. User A activates CCNR.</w:t>
      </w:r>
    </w:p>
    <w:p w14:paraId="3B33360F" w14:textId="460285C8" w:rsidR="00097214" w:rsidRDefault="00097214" w:rsidP="00EB7A84">
      <w:pPr>
        <w:pStyle w:val="B1"/>
      </w:pPr>
      <w:r>
        <w:rPr>
          <w:rFonts w:hint="eastAsia"/>
          <w:highlight w:val="cyan"/>
          <w:lang w:eastAsia="zh-CN"/>
        </w:rPr>
        <w:t>If</w:t>
      </w:r>
      <w:r w:rsidR="00C56CDA">
        <w:rPr>
          <w:highlight w:val="cyan"/>
          <w:lang w:eastAsia="zh-CN"/>
        </w:rPr>
        <w:t xml:space="preserve"> </w:t>
      </w:r>
      <w:r w:rsidR="00C56CDA">
        <w:rPr>
          <w:rFonts w:hint="eastAsia"/>
          <w:highlight w:val="cyan"/>
          <w:lang w:eastAsia="zh-CN"/>
        </w:rPr>
        <w:t>the</w:t>
      </w:r>
      <w:r w:rsidR="00C56CDA">
        <w:rPr>
          <w:highlight w:val="cyan"/>
          <w:lang w:eastAsia="zh-CN"/>
        </w:rPr>
        <w:t xml:space="preserve"> </w:t>
      </w:r>
      <w:r w:rsidR="00C56CDA">
        <w:rPr>
          <w:rFonts w:hint="eastAsia"/>
          <w:highlight w:val="cyan"/>
          <w:lang w:eastAsia="zh-CN"/>
        </w:rPr>
        <w:t>data</w:t>
      </w:r>
      <w:r w:rsidR="00C56CDA">
        <w:rPr>
          <w:highlight w:val="cyan"/>
          <w:lang w:eastAsia="zh-CN"/>
        </w:rPr>
        <w:t xml:space="preserve"> channel </w:t>
      </w:r>
      <w:r w:rsidR="00D253C0">
        <w:rPr>
          <w:highlight w:val="cyan"/>
          <w:lang w:eastAsia="zh-CN"/>
        </w:rPr>
        <w:t xml:space="preserve">is established in the alerting phase, that the IMS data channels services can be used in the </w:t>
      </w:r>
      <w:r w:rsidR="00D253C0">
        <w:rPr>
          <w:highlight w:val="cyan"/>
        </w:rPr>
        <w:t>in this phase.</w:t>
      </w:r>
    </w:p>
    <w:p w14:paraId="578F3745" w14:textId="77777777" w:rsidR="00EB7A84" w:rsidRDefault="00EB7A84" w:rsidP="00EB7A84">
      <w:pPr>
        <w:pStyle w:val="B1"/>
      </w:pPr>
      <w:r>
        <w:t>11 to 12:</w:t>
      </w:r>
      <w:r>
        <w:tab/>
        <w:t xml:space="preserve">The originating AS subscribes for the call-completion event package according to the procedures described in RFC 6910 [5] at the terminating AS. The originating AS generates a SUBSCRIBE request which Request-URI will include the URI of the terminating AS. In order to mark the SUBSCRIBE request as a request for CCNR, the originating AS adds the "m" SIP URI parameter with the value "NR" to the Request-URI. The From header field will include the caller URI. The </w:t>
      </w:r>
      <w:proofErr w:type="spellStart"/>
      <w:r>
        <w:t>To</w:t>
      </w:r>
      <w:proofErr w:type="spellEnd"/>
      <w:r>
        <w:t xml:space="preserve"> header field will include the URI of UE-B. </w:t>
      </w:r>
    </w:p>
    <w:p w14:paraId="4AD0D371" w14:textId="77777777" w:rsidR="00EB7A84" w:rsidRDefault="00EB7A84" w:rsidP="00EB7A84">
      <w:pPr>
        <w:pStyle w:val="B1"/>
      </w:pPr>
      <w:r>
        <w:t>13 to 14</w:t>
      </w:r>
      <w:r>
        <w:tab/>
        <w:t xml:space="preserve">The terminating AS accepts the subscription and starts supervision procedures on activity of the </w:t>
      </w:r>
      <w:proofErr w:type="spellStart"/>
      <w:r>
        <w:t>callee</w:t>
      </w:r>
      <w:proofErr w:type="spellEnd"/>
      <w:r>
        <w:t>.</w:t>
      </w:r>
    </w:p>
    <w:p w14:paraId="6D53B724" w14:textId="77777777" w:rsidR="00EB7A84" w:rsidRDefault="00EB7A84" w:rsidP="00EB7A84">
      <w:pPr>
        <w:pStyle w:val="B1"/>
      </w:pPr>
      <w:r>
        <w:t>15 to 18:</w:t>
      </w:r>
      <w:r>
        <w:tab/>
        <w:t>The terminating AS sends a notification to the originating AS, according to the procedures described in RFC 6910 [5]. The Request-URI of the NOTIFY request will include the URI of the originating AS. The body contains parameters informing of the caller’s call-completion state 'queued' and the availability of the call-completion service retention at the terminating AS. After confirmation of the notification the originating AS starts announcements procedures informing about the activation of CCNR.</w:t>
      </w:r>
    </w:p>
    <w:p w14:paraId="1268C979" w14:textId="77777777" w:rsidR="00EB7A84" w:rsidRDefault="00EB7A84" w:rsidP="00EB7A84">
      <w:pPr>
        <w:pStyle w:val="B1"/>
      </w:pPr>
      <w:r>
        <w:t>19 to 28:</w:t>
      </w:r>
      <w:r>
        <w:tab/>
        <w:t>UE-A initiates the termination of the session setup by sending a CANCEL request to UE-B.</w:t>
      </w:r>
    </w:p>
    <w:p w14:paraId="5905E812" w14:textId="77777777" w:rsidR="00EB7A84" w:rsidRDefault="00EB7A84" w:rsidP="00EB7A84">
      <w:pPr>
        <w:pStyle w:val="B1"/>
      </w:pPr>
      <w:r>
        <w:t>29 to 38:</w:t>
      </w:r>
      <w:r>
        <w:tab/>
        <w:t>UE-B terminates the session setup by sending a 487 Request terminated to UE-A.</w:t>
      </w:r>
    </w:p>
    <w:p w14:paraId="0BE7A5A4" w14:textId="77777777" w:rsidR="00EB7A84" w:rsidRDefault="00EB7A84" w:rsidP="00EB7A84">
      <w:pPr>
        <w:pStyle w:val="TH"/>
        <w:rPr>
          <w:rFonts w:cs="Times New Roman"/>
        </w:rPr>
      </w:pPr>
    </w:p>
    <w:p w14:paraId="77769288" w14:textId="378294E0" w:rsidR="00EB7A84" w:rsidRDefault="00EB7A84" w:rsidP="00EB7A84"/>
    <w:p w14:paraId="2796318A" w14:textId="4A4D605F" w:rsidR="00EB7A84" w:rsidRDefault="00EB7A84" w:rsidP="00EB7A84">
      <w:pPr>
        <w:rPr>
          <w:lang w:eastAsia="zh-CN"/>
        </w:rPr>
      </w:pPr>
      <w:r>
        <w:rPr>
          <w:rFonts w:hint="eastAsia"/>
          <w:lang w:eastAsia="zh-CN"/>
        </w:rPr>
        <w:t>T</w:t>
      </w:r>
      <w:r>
        <w:rPr>
          <w:lang w:eastAsia="zh-CN"/>
        </w:rPr>
        <w:t xml:space="preserve">he following figure depicts the procedure of </w:t>
      </w:r>
      <w:r w:rsidR="00D76F68">
        <w:rPr>
          <w:lang w:eastAsia="zh-CN"/>
        </w:rPr>
        <w:t>CCNR call.</w:t>
      </w:r>
    </w:p>
    <w:p w14:paraId="4221A844" w14:textId="50CA2EE9" w:rsidR="00EB7A84" w:rsidRDefault="00EB7A84" w:rsidP="00EB7A84">
      <w:pPr>
        <w:pStyle w:val="TH"/>
      </w:pPr>
      <w:r>
        <w:rPr>
          <w:rFonts w:cs="Times New Roman"/>
        </w:rPr>
        <w:object w:dxaOrig="9347" w:dyaOrig="5400" w14:anchorId="26AEF104">
          <v:shape id="_x0000_i1027" type="#_x0000_t75" style="width:467.15pt;height:270.15pt" o:ole="">
            <v:imagedata r:id="rId12" o:title=""/>
          </v:shape>
          <o:OLEObject Type="Embed" ProgID="Visio.Drawing.11" ShapeID="_x0000_i1027" DrawAspect="Content" ObjectID="_1760786098" r:id="rId13"/>
        </w:object>
      </w:r>
    </w:p>
    <w:p w14:paraId="20411431" w14:textId="77777777" w:rsidR="00EB7A84" w:rsidRDefault="00EB7A84" w:rsidP="00EB7A84">
      <w:pPr>
        <w:pStyle w:val="TF"/>
        <w:ind w:firstLine="400"/>
      </w:pPr>
      <w:r>
        <w:t>Figure A.4.1: CCNR call</w:t>
      </w:r>
    </w:p>
    <w:p w14:paraId="7BB06D52" w14:textId="77777777" w:rsidR="00EB7A84" w:rsidRDefault="00EB7A84" w:rsidP="00EB7A84">
      <w:r>
        <w:t>Figure A.4.1 shows a basic signalling flow for a CCNR operation and a CCNR call.</w:t>
      </w:r>
    </w:p>
    <w:p w14:paraId="630F14D9" w14:textId="77777777" w:rsidR="00EB7A84" w:rsidRDefault="00EB7A84" w:rsidP="00EB7A84">
      <w:pPr>
        <w:pStyle w:val="EditorsNote"/>
      </w:pPr>
    </w:p>
    <w:p w14:paraId="549FC12A" w14:textId="77777777" w:rsidR="00EB7A84" w:rsidRDefault="00EB7A84" w:rsidP="00EB7A84">
      <w:pPr>
        <w:pStyle w:val="B1"/>
      </w:pPr>
      <w:r>
        <w:lastRenderedPageBreak/>
        <w:t>1 to 4:</w:t>
      </w:r>
      <w:r>
        <w:tab/>
      </w:r>
      <w:r>
        <w:tab/>
        <w:t>The terminating AS sends a NOTIFY request to the originating AS, according to the procedures described in RFC 6910 [5]. The body contains a parameter informing of the caller’s call-completion state ‘ready’ (for recall). The originating AS confirms the notification.</w:t>
      </w:r>
    </w:p>
    <w:p w14:paraId="1AB8D95B" w14:textId="77777777" w:rsidR="00EB7A84" w:rsidRDefault="00EB7A84" w:rsidP="00EB7A84">
      <w:pPr>
        <w:pStyle w:val="B1"/>
      </w:pPr>
      <w:r>
        <w:t>5 to 8:</w:t>
      </w:r>
      <w:r>
        <w:tab/>
      </w:r>
      <w:r>
        <w:tab/>
        <w:t>The originating AS initiates the CCNR recall to UE A by sending a REFER request, the "m" SIP URI parameter set to "NR" will be included in the Request-URI of the REFER request. UE-A confirms the REFER request.</w:t>
      </w:r>
    </w:p>
    <w:p w14:paraId="76365E37" w14:textId="77777777" w:rsidR="00C97F7B" w:rsidRDefault="00EB7A84" w:rsidP="00C97F7B">
      <w:pPr>
        <w:pStyle w:val="B1"/>
      </w:pPr>
      <w:r>
        <w:t>9 to 10:</w:t>
      </w:r>
      <w:r>
        <w:tab/>
        <w:t>UE-A starts the CCNR call by sending an INVITE request to UE-B.</w:t>
      </w:r>
      <w:r w:rsidR="00C97F7B">
        <w:t xml:space="preserve"> </w:t>
      </w:r>
      <w:r w:rsidR="00C97F7B" w:rsidRPr="004B5F11">
        <w:rPr>
          <w:highlight w:val="cyan"/>
        </w:rPr>
        <w:t xml:space="preserve">This is a new IMS session, </w:t>
      </w:r>
      <w:r w:rsidR="00C97F7B">
        <w:rPr>
          <w:highlight w:val="cyan"/>
          <w:lang w:eastAsia="zh-CN"/>
        </w:rPr>
        <w:t>in which</w:t>
      </w:r>
      <w:r w:rsidR="00C97F7B">
        <w:rPr>
          <w:highlight w:val="cyan"/>
        </w:rPr>
        <w:t xml:space="preserve"> the data channel can be negotiated in this session.</w:t>
      </w:r>
    </w:p>
    <w:p w14:paraId="2F6B0F5B" w14:textId="47A5D96B" w:rsidR="00EB7A84" w:rsidRDefault="00EB7A84" w:rsidP="00EB7A84">
      <w:pPr>
        <w:pStyle w:val="B1"/>
      </w:pPr>
      <w:r>
        <w:t>11 to 13:</w:t>
      </w:r>
      <w:r>
        <w:tab/>
        <w:t>In order to mark the INVITE request as a prioritized request for call-completion, the originating AS adds the "m" SIP URI parameter with the value "NR" to the Request-URI, and forwards the INVITE request to UE-B.</w:t>
      </w:r>
    </w:p>
    <w:p w14:paraId="531CB11D" w14:textId="3F7AB618" w:rsidR="00FC4C53" w:rsidRDefault="00FC4C53" w:rsidP="0060052F">
      <w:pPr>
        <w:spacing w:afterLines="50" w:after="120"/>
        <w:rPr>
          <w:bCs/>
          <w:lang w:eastAsia="zh-CN"/>
        </w:rPr>
      </w:pPr>
    </w:p>
    <w:p w14:paraId="61A88218" w14:textId="77777777" w:rsidR="007152A5" w:rsidRDefault="007152A5" w:rsidP="0060052F">
      <w:pPr>
        <w:spacing w:afterLines="50" w:after="120"/>
        <w:rPr>
          <w:bCs/>
          <w:lang w:eastAsia="zh-CN"/>
        </w:rPr>
      </w:pPr>
    </w:p>
    <w:p w14:paraId="7C1461E4" w14:textId="6F3DD8EB" w:rsidR="00FC4C53" w:rsidRDefault="00567B7C" w:rsidP="00567B7C">
      <w:pPr>
        <w:pStyle w:val="2"/>
        <w:rPr>
          <w:lang w:eastAsia="zh-CN"/>
        </w:rPr>
      </w:pPr>
      <w:r>
        <w:rPr>
          <w:rFonts w:hint="eastAsia"/>
          <w:lang w:eastAsia="zh-CN"/>
        </w:rPr>
        <w:t>2</w:t>
      </w:r>
      <w:r>
        <w:rPr>
          <w:lang w:eastAsia="zh-CN"/>
        </w:rPr>
        <w:t>.3 CCNL</w:t>
      </w:r>
    </w:p>
    <w:p w14:paraId="1978C6A2" w14:textId="0FF82AD2" w:rsidR="00567B7C" w:rsidRDefault="00567B7C" w:rsidP="00567B7C">
      <w:pPr>
        <w:rPr>
          <w:lang w:eastAsia="zh-CN"/>
        </w:rPr>
      </w:pPr>
    </w:p>
    <w:p w14:paraId="1DB81DCB" w14:textId="495F4134" w:rsidR="00D76F68" w:rsidRDefault="00D76F68" w:rsidP="00D76F68">
      <w:pPr>
        <w:rPr>
          <w:lang w:eastAsia="zh-CN"/>
        </w:rPr>
      </w:pPr>
      <w:r>
        <w:rPr>
          <w:rFonts w:hint="eastAsia"/>
          <w:lang w:eastAsia="zh-CN"/>
        </w:rPr>
        <w:t>T</w:t>
      </w:r>
      <w:r>
        <w:rPr>
          <w:lang w:eastAsia="zh-CN"/>
        </w:rPr>
        <w:t>he following figure depicts the procedure of CCNL call.</w:t>
      </w:r>
    </w:p>
    <w:p w14:paraId="3E8F623A" w14:textId="77777777" w:rsidR="00D76F68" w:rsidRPr="00D76F68" w:rsidRDefault="00D76F68" w:rsidP="00567B7C">
      <w:pPr>
        <w:rPr>
          <w:lang w:eastAsia="zh-CN"/>
        </w:rPr>
      </w:pPr>
    </w:p>
    <w:p w14:paraId="69B289CB" w14:textId="6DCC865C" w:rsidR="00567B7C" w:rsidRPr="00567B7C" w:rsidRDefault="00567B7C" w:rsidP="00097214">
      <w:pPr>
        <w:jc w:val="center"/>
        <w:rPr>
          <w:lang w:eastAsia="zh-CN"/>
        </w:rPr>
      </w:pPr>
      <w:r>
        <w:object w:dxaOrig="9633" w:dyaOrig="12833" w14:anchorId="0EDDCB4A">
          <v:shape id="_x0000_i1028" type="#_x0000_t75" style="width:481.55pt;height:641.65pt" o:ole="">
            <v:imagedata r:id="rId14" o:title=""/>
          </v:shape>
          <o:OLEObject Type="Embed" ProgID="Visio.Drawing.11" ShapeID="_x0000_i1028" DrawAspect="Content" ObjectID="_1760786099" r:id="rId15"/>
        </w:object>
      </w:r>
    </w:p>
    <w:p w14:paraId="07448D82" w14:textId="499739F0" w:rsidR="00EB7A84" w:rsidRDefault="00EB7A84" w:rsidP="00EB7A84">
      <w:pPr>
        <w:pStyle w:val="B1"/>
      </w:pPr>
      <w:r>
        <w:t>1 to 4:</w:t>
      </w:r>
      <w:r>
        <w:tab/>
        <w:t>The communication is initiated by UE-A by sending an INVITE request. The Request-URI will include the URI of UE-B. After IFC evaluation in the S-CSCF the INVITE request is routed to the originating AS and after that to the terminating AS, in accordance with the procedures for services for unregistered users as described in 3GPP TS 24.229.</w:t>
      </w:r>
      <w:r w:rsidR="00A80C43">
        <w:t xml:space="preserve"> </w:t>
      </w:r>
      <w:r w:rsidR="00A80C43" w:rsidRPr="006B17F4">
        <w:rPr>
          <w:bCs/>
          <w:highlight w:val="cyan"/>
          <w:lang w:eastAsia="zh-CN"/>
        </w:rPr>
        <w:t xml:space="preserve">Data channels can be negotiated between </w:t>
      </w:r>
      <w:r w:rsidR="00A80C43">
        <w:rPr>
          <w:bCs/>
          <w:highlight w:val="cyan"/>
          <w:lang w:eastAsia="zh-CN"/>
        </w:rPr>
        <w:t>UE-A and UE-B within the INVITE message. The O- AS and T-AS will trigger the corresponding the data channel media resource reservation procedure.</w:t>
      </w:r>
    </w:p>
    <w:p w14:paraId="03FFF2AB" w14:textId="77777777" w:rsidR="00EB7A84" w:rsidRDefault="00EB7A84" w:rsidP="00EB7A84">
      <w:pPr>
        <w:pStyle w:val="B1"/>
      </w:pPr>
    </w:p>
    <w:p w14:paraId="0D0D434B" w14:textId="46DDE496" w:rsidR="00EB7A84" w:rsidRDefault="00EB7A84" w:rsidP="00EB7A84">
      <w:pPr>
        <w:pStyle w:val="B1"/>
      </w:pPr>
      <w:r>
        <w:t>5 to 6:</w:t>
      </w:r>
      <w:r>
        <w:tab/>
        <w:t>The terminating AS inserts a Call-Info header field in the 480 (Temporarily Unavailable) response according to the procedures described in RFC 6910. The Call-Info header field will contain the URI of the terminating AS with an "m" header field parameter set to "NL" (not logged-in). It further includes a "purpose" header field parameter set to "call-completion". The 480 (Temporarily Unavailable) response is routed back to the originating AS.</w:t>
      </w:r>
    </w:p>
    <w:p w14:paraId="6580B07F" w14:textId="77777777" w:rsidR="00EB7A84" w:rsidRDefault="00EB7A84" w:rsidP="00EB7A84">
      <w:pPr>
        <w:pStyle w:val="B1"/>
      </w:pPr>
      <w:r>
        <w:t>7 to 8:</w:t>
      </w:r>
      <w:r>
        <w:tab/>
        <w:t>The originating AS sends back a 183 (Session Progress) response to UE-A and initiates IVR procedures. User A is informed that CCNL is possible. User A activates CCNL.</w:t>
      </w:r>
    </w:p>
    <w:p w14:paraId="14FFEE00" w14:textId="7151B89E" w:rsidR="00EB7A84" w:rsidRDefault="00EB7A84" w:rsidP="00EB7A84">
      <w:pPr>
        <w:pStyle w:val="B1"/>
      </w:pPr>
      <w:r>
        <w:t>9 to 10:</w:t>
      </w:r>
      <w:r>
        <w:tab/>
        <w:t xml:space="preserve">The originating AS subscribes for the call-completion event package according to the procedures described in RFC 6910 at the terminating AS. The originating AS generates a SUBSCRIBE request which Request-URI will include the URI of the terminating AS. In order to mark the SUBSCRIBE request as a request for CCNL, the originating AS adds the "m" SIP URI parameter with the value "NL" to the Request-URI. The From header field will include the caller URI. The </w:t>
      </w:r>
      <w:proofErr w:type="spellStart"/>
      <w:r>
        <w:t>To</w:t>
      </w:r>
      <w:proofErr w:type="spellEnd"/>
      <w:r>
        <w:t xml:space="preserve"> header field will include the </w:t>
      </w:r>
      <w:proofErr w:type="spellStart"/>
      <w:r>
        <w:t>callee</w:t>
      </w:r>
      <w:proofErr w:type="spellEnd"/>
      <w:r>
        <w:t xml:space="preserve"> URI. The originating AS also adds a </w:t>
      </w:r>
      <w:r>
        <w:rPr>
          <w:lang w:eastAsia="de-DE"/>
        </w:rPr>
        <w:t xml:space="preserve">Call-Info header field with the URI of UE-A from the P-Asserted-Identity, a "purpose" header field parameter set to </w:t>
      </w:r>
      <w:r>
        <w:t>"</w:t>
      </w:r>
      <w:r>
        <w:rPr>
          <w:lang w:eastAsia="de-DE"/>
        </w:rPr>
        <w:t>call-completion", and an m-parameter set to "NL".</w:t>
      </w:r>
    </w:p>
    <w:p w14:paraId="251DA987" w14:textId="77777777" w:rsidR="00EB7A84" w:rsidRDefault="00EB7A84" w:rsidP="00EB7A84">
      <w:pPr>
        <w:pStyle w:val="B1"/>
      </w:pPr>
      <w:r>
        <w:t>11 to 12:</w:t>
      </w:r>
      <w:r>
        <w:tab/>
        <w:t xml:space="preserve">The terminating AS accepts the subscription and starts registration state supervision procedures on the </w:t>
      </w:r>
      <w:proofErr w:type="spellStart"/>
      <w:r>
        <w:t>callee</w:t>
      </w:r>
      <w:proofErr w:type="spellEnd"/>
      <w:r>
        <w:t>.</w:t>
      </w:r>
    </w:p>
    <w:p w14:paraId="2B8F68A7" w14:textId="5708CA90" w:rsidR="00EB7A84" w:rsidRDefault="00EB7A84" w:rsidP="00522555">
      <w:pPr>
        <w:pStyle w:val="B1"/>
      </w:pPr>
      <w:r>
        <w:t>13 to 16:</w:t>
      </w:r>
      <w:r>
        <w:tab/>
        <w:t>The terminating AS sends a notification to the originating AS, according to the procedures described in RFC 6910 [5]. The Request-URI of the NOTIFY request will include the URI of the originating AS. The body contains parameters informing of the caller’s call-completion state 'queued' and the availability of the call-completion service retention at the terminating AS. After confirmation of the notification the originating AS starts announcements procedures informing about the activation of CCNL.</w:t>
      </w:r>
    </w:p>
    <w:p w14:paraId="37AE8CDC" w14:textId="48BC22CE" w:rsidR="00EB7A84" w:rsidRDefault="00EB7A84" w:rsidP="00EB7A84">
      <w:pPr>
        <w:pStyle w:val="B1"/>
      </w:pPr>
      <w:r>
        <w:t>17 to 18:</w:t>
      </w:r>
      <w:r>
        <w:tab/>
        <w:t>The originating AS forwards the 480 (Temporarily Unavailable) response to UE-A.</w:t>
      </w:r>
      <w:r w:rsidR="00A80C43">
        <w:t xml:space="preserve"> </w:t>
      </w:r>
      <w:r w:rsidR="00A80C43" w:rsidRPr="00EA6C6B">
        <w:rPr>
          <w:highlight w:val="cyan"/>
        </w:rPr>
        <w:t>The</w:t>
      </w:r>
      <w:r w:rsidR="00A80C43">
        <w:rPr>
          <w:highlight w:val="cyan"/>
        </w:rPr>
        <w:t xml:space="preserve"> reserved </w:t>
      </w:r>
      <w:r w:rsidR="00A80C43">
        <w:rPr>
          <w:rFonts w:hint="eastAsia"/>
          <w:highlight w:val="cyan"/>
          <w:lang w:eastAsia="zh-CN"/>
        </w:rPr>
        <w:t>data</w:t>
      </w:r>
      <w:r w:rsidR="00A80C43">
        <w:rPr>
          <w:highlight w:val="cyan"/>
        </w:rPr>
        <w:t xml:space="preserve"> channel media resources</w:t>
      </w:r>
      <w:r w:rsidR="00A80C43">
        <w:rPr>
          <w:bCs/>
          <w:highlight w:val="cyan"/>
          <w:lang w:eastAsia="zh-CN"/>
        </w:rPr>
        <w:t xml:space="preserve"> will be released with the session release.</w:t>
      </w:r>
    </w:p>
    <w:p w14:paraId="4FC8A854" w14:textId="61406F82" w:rsidR="00FC4C53" w:rsidRDefault="00FC4C53" w:rsidP="0060052F">
      <w:pPr>
        <w:spacing w:afterLines="50" w:after="120"/>
        <w:rPr>
          <w:bCs/>
          <w:lang w:eastAsia="zh-CN"/>
        </w:rPr>
      </w:pPr>
    </w:p>
    <w:p w14:paraId="0002CA76" w14:textId="77777777" w:rsidR="00097214" w:rsidRDefault="00097214" w:rsidP="0060052F">
      <w:pPr>
        <w:spacing w:afterLines="50" w:after="120"/>
        <w:rPr>
          <w:bCs/>
          <w:lang w:eastAsia="zh-CN"/>
        </w:rPr>
      </w:pPr>
    </w:p>
    <w:p w14:paraId="37AC744F" w14:textId="7B4BB588" w:rsidR="00A80C43" w:rsidRDefault="00A80C43" w:rsidP="00097214">
      <w:pPr>
        <w:spacing w:afterLines="50" w:after="120"/>
        <w:jc w:val="center"/>
        <w:rPr>
          <w:bCs/>
          <w:lang w:eastAsia="zh-CN"/>
        </w:rPr>
      </w:pPr>
      <w:r>
        <w:object w:dxaOrig="9633" w:dyaOrig="8313" w14:anchorId="6B461976">
          <v:shape id="_x0000_i1029" type="#_x0000_t75" style="width:481.55pt;height:415.85pt" o:ole="">
            <v:imagedata r:id="rId16" o:title=""/>
          </v:shape>
          <o:OLEObject Type="Embed" ProgID="Visio.Drawing.11" ShapeID="_x0000_i1029" DrawAspect="Content" ObjectID="_1760786100" r:id="rId17"/>
        </w:object>
      </w:r>
    </w:p>
    <w:p w14:paraId="2B31816B" w14:textId="77777777" w:rsidR="00A80C43" w:rsidRDefault="00A80C43" w:rsidP="00A80C43">
      <w:pPr>
        <w:pStyle w:val="TF"/>
      </w:pPr>
      <w:r>
        <w:t>Figure A.6.1: CCNL call</w:t>
      </w:r>
    </w:p>
    <w:p w14:paraId="253EB06D" w14:textId="77777777" w:rsidR="00A80C43" w:rsidRDefault="00A80C43" w:rsidP="00A80C43">
      <w:r>
        <w:t>Figure A.6.1 shows a basic signalling flow for a CCNL call.</w:t>
      </w:r>
    </w:p>
    <w:p w14:paraId="599D4213" w14:textId="77777777" w:rsidR="006722F0" w:rsidRDefault="006722F0" w:rsidP="00A80C43">
      <w:pPr>
        <w:pStyle w:val="B1"/>
      </w:pPr>
    </w:p>
    <w:p w14:paraId="2B216B84" w14:textId="0FDB3227" w:rsidR="00A80C43" w:rsidRDefault="00A80C43" w:rsidP="00A80C43">
      <w:pPr>
        <w:pStyle w:val="B1"/>
      </w:pPr>
      <w:r>
        <w:t>1 to 4:</w:t>
      </w:r>
      <w:r>
        <w:tab/>
      </w:r>
      <w:r>
        <w:tab/>
        <w:t>The terminating AS sends a NOTIFY request to the originating AS. The body contains a parameter informing of the caller’s call-completion state ‘ready’ (for recall). The originating AS confirms the notification.</w:t>
      </w:r>
    </w:p>
    <w:p w14:paraId="3C26661E" w14:textId="77777777" w:rsidR="00A80C43" w:rsidRDefault="00A80C43" w:rsidP="00A80C43">
      <w:pPr>
        <w:pStyle w:val="B1"/>
      </w:pPr>
      <w:r>
        <w:t>5 to 8:</w:t>
      </w:r>
      <w:r>
        <w:tab/>
      </w:r>
      <w:r>
        <w:tab/>
        <w:t>The originating AS initiates the CCNL recall to UE A by sending a REFER request, the "m" SIP URI parameter set to "NL" will be included in the Request-URI of the REFER request. UE-A confirms the REFER request.</w:t>
      </w:r>
    </w:p>
    <w:p w14:paraId="2FDABAB4" w14:textId="7B15DBCD" w:rsidR="00A80C43" w:rsidRDefault="00A80C43" w:rsidP="00A80C43">
      <w:pPr>
        <w:pStyle w:val="B1"/>
      </w:pPr>
      <w:r>
        <w:t>9 to 10:</w:t>
      </w:r>
      <w:r>
        <w:tab/>
        <w:t xml:space="preserve">UE-A starts the CCNL call by sending an INVITE request to UE-B. </w:t>
      </w:r>
      <w:r w:rsidRPr="00EA6C6B">
        <w:rPr>
          <w:highlight w:val="cyan"/>
        </w:rPr>
        <w:t>The</w:t>
      </w:r>
      <w:r>
        <w:rPr>
          <w:highlight w:val="cyan"/>
        </w:rPr>
        <w:t xml:space="preserve"> reserved </w:t>
      </w:r>
      <w:r>
        <w:rPr>
          <w:rFonts w:hint="eastAsia"/>
          <w:highlight w:val="cyan"/>
          <w:lang w:eastAsia="zh-CN"/>
        </w:rPr>
        <w:t>data</w:t>
      </w:r>
      <w:r>
        <w:rPr>
          <w:highlight w:val="cyan"/>
        </w:rPr>
        <w:t xml:space="preserve"> channel media resources</w:t>
      </w:r>
      <w:r>
        <w:rPr>
          <w:bCs/>
          <w:highlight w:val="cyan"/>
          <w:lang w:eastAsia="zh-CN"/>
        </w:rPr>
        <w:t xml:space="preserve"> will be released with the session release.</w:t>
      </w:r>
    </w:p>
    <w:p w14:paraId="7539593D" w14:textId="40860A9B" w:rsidR="00A80C43" w:rsidRDefault="00A80C43" w:rsidP="00A80C43">
      <w:pPr>
        <w:pStyle w:val="B1"/>
      </w:pPr>
      <w:r>
        <w:t>11 to 13:</w:t>
      </w:r>
      <w:r w:rsidR="008D1F97">
        <w:tab/>
      </w:r>
      <w:r>
        <w:t xml:space="preserve">In order to mark the INVITE request as a prioritized request for call-completion, the originating AS adds the "m" SIP URI parameter with the value "NL" to the Request-URI, and forwards the INVITE request to UE-B. The originating AS also adds a </w:t>
      </w:r>
      <w:r>
        <w:rPr>
          <w:lang w:eastAsia="de-DE"/>
        </w:rPr>
        <w:t xml:space="preserve">Call-Info header field with the URI of UE-A from the P-Asserted-Identity from the original communication, a "purpose" header field parameter set to </w:t>
      </w:r>
      <w:r>
        <w:t>"</w:t>
      </w:r>
      <w:r>
        <w:rPr>
          <w:lang w:eastAsia="de-DE"/>
        </w:rPr>
        <w:t>call-completion", and a m-parameter set to "NL".</w:t>
      </w:r>
    </w:p>
    <w:p w14:paraId="5B74E241" w14:textId="77777777" w:rsidR="00FC4C53" w:rsidRPr="0084178E" w:rsidRDefault="00FC4C53" w:rsidP="0060052F">
      <w:pPr>
        <w:spacing w:afterLines="50" w:after="120"/>
        <w:rPr>
          <w:bCs/>
          <w:lang w:eastAsia="zh-CN"/>
        </w:rPr>
      </w:pPr>
    </w:p>
    <w:p w14:paraId="1266136F" w14:textId="3CD6471B" w:rsidR="00FD4324" w:rsidRDefault="00C43836" w:rsidP="00FD4324">
      <w:pPr>
        <w:pStyle w:val="1"/>
        <w:rPr>
          <w:lang w:eastAsia="zh-CN"/>
        </w:rPr>
      </w:pPr>
      <w:r>
        <w:rPr>
          <w:lang w:eastAsia="zh-CN"/>
        </w:rPr>
        <w:t>3</w:t>
      </w:r>
      <w:r w:rsidR="00FD4324">
        <w:rPr>
          <w:lang w:eastAsia="zh-CN"/>
        </w:rPr>
        <w:t>. Proposal</w:t>
      </w:r>
    </w:p>
    <w:p w14:paraId="013F8553" w14:textId="68A6A016" w:rsidR="008566B0" w:rsidRPr="00E14A73" w:rsidRDefault="008566B0" w:rsidP="008566B0">
      <w:pPr>
        <w:spacing w:afterLines="50" w:after="120"/>
        <w:rPr>
          <w:bCs/>
          <w:lang w:eastAsia="zh-CN"/>
        </w:rPr>
      </w:pPr>
      <w:r w:rsidRPr="00E14A73">
        <w:rPr>
          <w:rFonts w:hint="eastAsia"/>
          <w:bCs/>
          <w:lang w:eastAsia="zh-CN"/>
        </w:rPr>
        <w:t>I</w:t>
      </w:r>
      <w:r w:rsidRPr="00E14A73">
        <w:rPr>
          <w:bCs/>
          <w:lang w:eastAsia="zh-CN"/>
        </w:rPr>
        <w:t>t’s proposed to add the</w:t>
      </w:r>
      <w:r w:rsidR="004C73BC">
        <w:rPr>
          <w:bCs/>
          <w:lang w:eastAsia="zh-CN"/>
        </w:rPr>
        <w:t xml:space="preserve"> following</w:t>
      </w:r>
      <w:r w:rsidRPr="00E14A73">
        <w:rPr>
          <w:bCs/>
          <w:lang w:eastAsia="zh-CN"/>
        </w:rPr>
        <w:t xml:space="preserve"> analysis </w:t>
      </w:r>
      <w:r w:rsidR="00836104">
        <w:rPr>
          <w:bCs/>
          <w:lang w:eastAsia="zh-CN"/>
        </w:rPr>
        <w:t>conclusions</w:t>
      </w:r>
      <w:r>
        <w:rPr>
          <w:bCs/>
          <w:lang w:eastAsia="zh-CN"/>
        </w:rPr>
        <w:t xml:space="preserve"> into clause </w:t>
      </w:r>
      <w:r w:rsidR="007F7BDA" w:rsidRPr="007F7BDA">
        <w:rPr>
          <w:bCs/>
          <w:lang w:eastAsia="zh-CN"/>
        </w:rPr>
        <w:t>10</w:t>
      </w:r>
      <w:r>
        <w:rPr>
          <w:bCs/>
          <w:lang w:eastAsia="zh-CN"/>
        </w:rPr>
        <w:t xml:space="preserve"> </w:t>
      </w:r>
      <w:r w:rsidR="009D2852" w:rsidRPr="009D2852">
        <w:rPr>
          <w:bCs/>
          <w:lang w:eastAsia="zh-CN"/>
        </w:rPr>
        <w:t xml:space="preserve">"Interaction with supplementary services" </w:t>
      </w:r>
      <w:r>
        <w:rPr>
          <w:bCs/>
          <w:lang w:eastAsia="zh-CN"/>
        </w:rPr>
        <w:t>of 3GPP draft TS 24.186 [</w:t>
      </w:r>
      <w:r w:rsidR="008D1F97">
        <w:rPr>
          <w:bCs/>
          <w:lang w:eastAsia="zh-CN"/>
        </w:rPr>
        <w:t>5</w:t>
      </w:r>
      <w:r>
        <w:rPr>
          <w:bCs/>
          <w:lang w:eastAsia="zh-CN"/>
        </w:rPr>
        <w:t>]</w:t>
      </w:r>
      <w:r w:rsidRPr="00E14A73">
        <w:rPr>
          <w:bCs/>
          <w:lang w:eastAsia="zh-CN"/>
        </w:rPr>
        <w:t>.</w:t>
      </w:r>
    </w:p>
    <w:p w14:paraId="04E20529" w14:textId="77777777" w:rsidR="004C73BC" w:rsidRDefault="004C73BC" w:rsidP="004C73BC">
      <w:pPr>
        <w:rPr>
          <w:lang w:eastAsia="zh-CN"/>
        </w:rPr>
      </w:pPr>
      <w:r>
        <w:rPr>
          <w:lang w:eastAsia="zh-CN"/>
        </w:rPr>
        <w:t>Before the CCBS, CCNR and CCNL service activation, the session between the two UEs are basic IMS session, during which the IMS data channel can be negotiated and the corresponding media resources are reserved.</w:t>
      </w:r>
    </w:p>
    <w:p w14:paraId="6DEC96B6" w14:textId="77777777" w:rsidR="004C73BC" w:rsidRDefault="004C73BC" w:rsidP="004C73BC">
      <w:pPr>
        <w:rPr>
          <w:lang w:eastAsia="zh-CN"/>
        </w:rPr>
      </w:pPr>
      <w:r>
        <w:rPr>
          <w:lang w:eastAsia="zh-CN"/>
        </w:rPr>
        <w:lastRenderedPageBreak/>
        <w:t xml:space="preserve">In case of CCBS, when the 486 </w:t>
      </w:r>
      <w:r>
        <w:rPr>
          <w:rFonts w:hint="eastAsia"/>
          <w:lang w:eastAsia="zh-CN"/>
        </w:rPr>
        <w:t>Busy</w:t>
      </w:r>
      <w:r>
        <w:rPr>
          <w:lang w:eastAsia="zh-CN"/>
        </w:rPr>
        <w:t xml:space="preserve"> </w:t>
      </w:r>
      <w:r>
        <w:rPr>
          <w:rFonts w:hint="eastAsia"/>
          <w:lang w:eastAsia="zh-CN"/>
        </w:rPr>
        <w:t>is</w:t>
      </w:r>
      <w:r>
        <w:rPr>
          <w:lang w:eastAsia="zh-CN"/>
        </w:rPr>
        <w:t xml:space="preserve"> sent to t</w:t>
      </w:r>
      <w:bookmarkStart w:id="0" w:name="_GoBack"/>
      <w:bookmarkEnd w:id="0"/>
      <w:r>
        <w:rPr>
          <w:lang w:eastAsia="zh-CN"/>
        </w:rPr>
        <w:t>he UE which means the IMS session is released, the corresponding data channel media resources will be released.</w:t>
      </w:r>
    </w:p>
    <w:p w14:paraId="285EB363" w14:textId="77777777" w:rsidR="004C73BC" w:rsidRDefault="004C73BC" w:rsidP="004C73BC">
      <w:pPr>
        <w:rPr>
          <w:lang w:eastAsia="zh-CN"/>
        </w:rPr>
      </w:pPr>
      <w:r>
        <w:rPr>
          <w:rFonts w:hint="eastAsia"/>
          <w:lang w:eastAsia="zh-CN"/>
        </w:rPr>
        <w:t>I</w:t>
      </w:r>
      <w:r>
        <w:rPr>
          <w:lang w:eastAsia="zh-CN"/>
        </w:rPr>
        <w:t>n case of CCNR, when the terminating UE sending 487 Request to terminate the sessions setup, the corresponding data channel media resources will be released.</w:t>
      </w:r>
    </w:p>
    <w:p w14:paraId="5414ACC3" w14:textId="77777777" w:rsidR="004C73BC" w:rsidRDefault="004C73BC" w:rsidP="004C73BC">
      <w:pPr>
        <w:rPr>
          <w:lang w:eastAsia="zh-CN"/>
        </w:rPr>
      </w:pPr>
      <w:r>
        <w:rPr>
          <w:lang w:eastAsia="zh-CN"/>
        </w:rPr>
        <w:t>In case of CCNL, when the 480 Temporarily unavailable is sent to the UE which means the IMS session is released, the corresponding data channel media resources will be released.</w:t>
      </w:r>
    </w:p>
    <w:p w14:paraId="38349FD7" w14:textId="77777777" w:rsidR="004C73BC" w:rsidRDefault="004C73BC" w:rsidP="004C73BC">
      <w:pPr>
        <w:rPr>
          <w:lang w:eastAsia="zh-CN"/>
        </w:rPr>
      </w:pPr>
      <w:r>
        <w:rPr>
          <w:lang w:eastAsia="zh-CN"/>
        </w:rPr>
        <w:t>When the CCBS, CCNR and CCNL call is started, the IMS data channel is can be included in the new IMS session.</w:t>
      </w:r>
    </w:p>
    <w:p w14:paraId="55E4BD44" w14:textId="77777777" w:rsidR="004C73BC" w:rsidRPr="00FA263A" w:rsidRDefault="004C73BC" w:rsidP="004C73BC"/>
    <w:p w14:paraId="09B971F6" w14:textId="5EDC0569" w:rsidR="00922649" w:rsidRDefault="00C43836" w:rsidP="00922649">
      <w:pPr>
        <w:pStyle w:val="1"/>
        <w:rPr>
          <w:lang w:eastAsia="zh-CN"/>
        </w:rPr>
      </w:pPr>
      <w:r>
        <w:rPr>
          <w:lang w:eastAsia="zh-CN"/>
        </w:rPr>
        <w:t>4</w:t>
      </w:r>
      <w:r w:rsidR="00922649">
        <w:rPr>
          <w:lang w:eastAsia="zh-CN"/>
        </w:rPr>
        <w:t xml:space="preserve">. </w:t>
      </w:r>
      <w:r w:rsidR="00922649">
        <w:rPr>
          <w:rFonts w:hint="eastAsia"/>
          <w:lang w:eastAsia="zh-CN"/>
        </w:rPr>
        <w:t>R</w:t>
      </w:r>
      <w:r w:rsidR="00922649">
        <w:rPr>
          <w:lang w:eastAsia="zh-CN"/>
        </w:rPr>
        <w:t>eference</w:t>
      </w:r>
    </w:p>
    <w:p w14:paraId="116C3D5D" w14:textId="5683FD40" w:rsidR="00922649" w:rsidRDefault="00922649" w:rsidP="00F57659">
      <w:pPr>
        <w:pStyle w:val="a9"/>
        <w:numPr>
          <w:ilvl w:val="0"/>
          <w:numId w:val="4"/>
        </w:numPr>
        <w:spacing w:afterLines="50" w:after="120"/>
        <w:ind w:firstLineChars="0"/>
        <w:rPr>
          <w:bCs/>
          <w:lang w:eastAsia="zh-CN"/>
        </w:rPr>
      </w:pPr>
      <w:r w:rsidRPr="0084178E">
        <w:rPr>
          <w:rFonts w:hint="eastAsia"/>
          <w:bCs/>
          <w:lang w:eastAsia="zh-CN"/>
        </w:rPr>
        <w:t>[</w:t>
      </w:r>
      <w:r w:rsidRPr="0084178E">
        <w:rPr>
          <w:bCs/>
          <w:lang w:eastAsia="zh-CN"/>
        </w:rPr>
        <w:t>1]</w:t>
      </w:r>
      <w:r w:rsidR="002D5ECC">
        <w:rPr>
          <w:bCs/>
          <w:lang w:eastAsia="zh-CN"/>
        </w:rPr>
        <w:tab/>
      </w:r>
      <w:r w:rsidRPr="0084178E">
        <w:rPr>
          <w:bCs/>
          <w:lang w:eastAsia="zh-CN"/>
        </w:rPr>
        <w:t>3</w:t>
      </w:r>
      <w:r w:rsidRPr="0084178E">
        <w:rPr>
          <w:rFonts w:hint="eastAsia"/>
          <w:bCs/>
          <w:lang w:eastAsia="zh-CN"/>
        </w:rPr>
        <w:t>GPP</w:t>
      </w:r>
      <w:r w:rsidRPr="0084178E">
        <w:rPr>
          <w:bCs/>
          <w:lang w:eastAsia="zh-CN"/>
        </w:rPr>
        <w:t xml:space="preserve"> TS 24.173, "</w:t>
      </w:r>
      <w:r w:rsidR="00F57659" w:rsidRPr="0084178E">
        <w:rPr>
          <w:bCs/>
          <w:lang w:eastAsia="zh-CN"/>
        </w:rPr>
        <w:t>IMS multimedia telephony communication service and supplementary services; Stage 3 (Release 1</w:t>
      </w:r>
      <w:r w:rsidR="00E31F3B">
        <w:rPr>
          <w:bCs/>
          <w:lang w:eastAsia="zh-CN"/>
        </w:rPr>
        <w:t>8</w:t>
      </w:r>
      <w:r w:rsidR="00F57659" w:rsidRPr="0084178E">
        <w:rPr>
          <w:bCs/>
          <w:lang w:eastAsia="zh-CN"/>
        </w:rPr>
        <w:t>)</w:t>
      </w:r>
      <w:r w:rsidRPr="0084178E">
        <w:rPr>
          <w:bCs/>
          <w:lang w:eastAsia="zh-CN"/>
        </w:rPr>
        <w:t>"</w:t>
      </w:r>
      <w:r w:rsidR="00C928AD">
        <w:rPr>
          <w:bCs/>
          <w:lang w:eastAsia="zh-CN"/>
        </w:rPr>
        <w:t>.</w:t>
      </w:r>
    </w:p>
    <w:p w14:paraId="7BE0B22F" w14:textId="2097604F" w:rsidR="00D114A2" w:rsidRPr="0084178E" w:rsidRDefault="00D114A2" w:rsidP="00D114A2">
      <w:pPr>
        <w:pStyle w:val="a9"/>
        <w:numPr>
          <w:ilvl w:val="0"/>
          <w:numId w:val="4"/>
        </w:numPr>
        <w:spacing w:afterLines="50" w:after="120"/>
        <w:ind w:firstLineChars="0"/>
        <w:rPr>
          <w:bCs/>
          <w:lang w:eastAsia="zh-CN"/>
        </w:rPr>
      </w:pPr>
      <w:r w:rsidRPr="0084178E">
        <w:rPr>
          <w:rFonts w:hint="eastAsia"/>
          <w:bCs/>
          <w:lang w:eastAsia="zh-CN"/>
        </w:rPr>
        <w:t>[</w:t>
      </w:r>
      <w:r w:rsidRPr="0084178E">
        <w:rPr>
          <w:bCs/>
          <w:lang w:eastAsia="zh-CN"/>
        </w:rPr>
        <w:t>2]</w:t>
      </w:r>
      <w:r w:rsidR="002D5ECC">
        <w:rPr>
          <w:bCs/>
          <w:lang w:eastAsia="zh-CN"/>
        </w:rPr>
        <w:tab/>
      </w:r>
      <w:r w:rsidRPr="0084178E">
        <w:rPr>
          <w:bCs/>
          <w:lang w:eastAsia="zh-CN"/>
        </w:rPr>
        <w:t>GSMA PRD IR.92, "IMS Profile for Voice and SMS; Version 18.0"</w:t>
      </w:r>
      <w:r w:rsidR="00C928AD">
        <w:rPr>
          <w:bCs/>
          <w:lang w:eastAsia="zh-CN"/>
        </w:rPr>
        <w:t>.</w:t>
      </w:r>
    </w:p>
    <w:p w14:paraId="7620BA5E" w14:textId="6A568B4A" w:rsidR="00D114A2" w:rsidRPr="0084178E" w:rsidRDefault="00D114A2" w:rsidP="00D114A2">
      <w:pPr>
        <w:pStyle w:val="a9"/>
        <w:numPr>
          <w:ilvl w:val="0"/>
          <w:numId w:val="4"/>
        </w:numPr>
        <w:spacing w:afterLines="50" w:after="120"/>
        <w:ind w:firstLineChars="0"/>
        <w:rPr>
          <w:bCs/>
          <w:lang w:eastAsia="zh-CN"/>
        </w:rPr>
      </w:pPr>
      <w:r w:rsidRPr="0084178E">
        <w:rPr>
          <w:rFonts w:hint="eastAsia"/>
          <w:bCs/>
          <w:lang w:eastAsia="zh-CN"/>
        </w:rPr>
        <w:t>[</w:t>
      </w:r>
      <w:r w:rsidRPr="0084178E">
        <w:rPr>
          <w:bCs/>
          <w:lang w:eastAsia="zh-CN"/>
        </w:rPr>
        <w:t>3]</w:t>
      </w:r>
      <w:r w:rsidR="002D5ECC">
        <w:rPr>
          <w:bCs/>
          <w:lang w:eastAsia="zh-CN"/>
        </w:rPr>
        <w:tab/>
      </w:r>
      <w:r w:rsidRPr="0084178E">
        <w:rPr>
          <w:bCs/>
          <w:lang w:eastAsia="zh-CN"/>
        </w:rPr>
        <w:t>GSMA PRD NG.114, "IMS Profile for Voice, Video and Messaging over 5GS; Version 5.0"</w:t>
      </w:r>
      <w:r w:rsidR="00C928AD">
        <w:rPr>
          <w:bCs/>
          <w:lang w:eastAsia="zh-CN"/>
        </w:rPr>
        <w:t>.</w:t>
      </w:r>
    </w:p>
    <w:p w14:paraId="3F6CFEF0" w14:textId="1BA9BCF0" w:rsidR="00C41AB5" w:rsidRPr="002501EC" w:rsidRDefault="00B600A7" w:rsidP="001F2629">
      <w:pPr>
        <w:pStyle w:val="a9"/>
        <w:numPr>
          <w:ilvl w:val="0"/>
          <w:numId w:val="4"/>
        </w:numPr>
        <w:spacing w:afterLines="50" w:after="120"/>
        <w:ind w:firstLineChars="0"/>
        <w:rPr>
          <w:bCs/>
          <w:lang w:eastAsia="zh-CN"/>
        </w:rPr>
      </w:pPr>
      <w:r w:rsidRPr="002501EC">
        <w:rPr>
          <w:rFonts w:hint="eastAsia"/>
          <w:bCs/>
          <w:lang w:eastAsia="zh-CN"/>
        </w:rPr>
        <w:t>[</w:t>
      </w:r>
      <w:r w:rsidR="003F0E49" w:rsidRPr="002501EC">
        <w:rPr>
          <w:bCs/>
          <w:lang w:eastAsia="zh-CN"/>
        </w:rPr>
        <w:t>4</w:t>
      </w:r>
      <w:r w:rsidRPr="002501EC">
        <w:rPr>
          <w:bCs/>
          <w:lang w:eastAsia="zh-CN"/>
        </w:rPr>
        <w:t>]</w:t>
      </w:r>
      <w:r w:rsidR="002D5ECC" w:rsidRPr="002501EC">
        <w:rPr>
          <w:bCs/>
          <w:lang w:eastAsia="zh-CN"/>
        </w:rPr>
        <w:tab/>
      </w:r>
      <w:r w:rsidRPr="002501EC">
        <w:rPr>
          <w:bCs/>
          <w:lang w:eastAsia="zh-CN"/>
        </w:rPr>
        <w:t>3GPP TS 24.</w:t>
      </w:r>
      <w:r w:rsidR="00AF669A" w:rsidRPr="002501EC">
        <w:rPr>
          <w:bCs/>
          <w:lang w:eastAsia="zh-CN"/>
        </w:rPr>
        <w:t>64</w:t>
      </w:r>
      <w:r w:rsidR="002501EC" w:rsidRPr="002501EC">
        <w:rPr>
          <w:bCs/>
          <w:lang w:eastAsia="zh-CN"/>
        </w:rPr>
        <w:t>2</w:t>
      </w:r>
      <w:r w:rsidR="00AF669A" w:rsidRPr="002501EC">
        <w:rPr>
          <w:bCs/>
          <w:lang w:eastAsia="zh-CN"/>
        </w:rPr>
        <w:t>, "</w:t>
      </w:r>
      <w:r w:rsidR="002501EC" w:rsidRPr="002501EC">
        <w:rPr>
          <w:bCs/>
          <w:lang w:eastAsia="zh-CN"/>
        </w:rPr>
        <w:t>Completion of Communications to Busy Subscriber (CCBS) and Completion of Communications by No Reply (CCNR) using IP Multimedia (IM) Core Network (CN) subsystem; Protocol specification</w:t>
      </w:r>
      <w:r w:rsidR="002501EC">
        <w:rPr>
          <w:bCs/>
          <w:lang w:eastAsia="zh-CN"/>
        </w:rPr>
        <w:t xml:space="preserve"> </w:t>
      </w:r>
      <w:r w:rsidR="002501EC" w:rsidRPr="002501EC">
        <w:rPr>
          <w:bCs/>
          <w:lang w:eastAsia="zh-CN"/>
        </w:rPr>
        <w:t>(Release 18)</w:t>
      </w:r>
      <w:r w:rsidR="002501EC">
        <w:rPr>
          <w:bCs/>
          <w:lang w:eastAsia="zh-CN"/>
        </w:rPr>
        <w:t>.</w:t>
      </w:r>
    </w:p>
    <w:p w14:paraId="1FF3536A" w14:textId="126DD7FA" w:rsidR="00C85DF9" w:rsidRPr="0084178E" w:rsidRDefault="00C85DF9" w:rsidP="00F57659">
      <w:pPr>
        <w:pStyle w:val="a9"/>
        <w:numPr>
          <w:ilvl w:val="0"/>
          <w:numId w:val="4"/>
        </w:numPr>
        <w:spacing w:afterLines="50" w:after="120"/>
        <w:ind w:firstLineChars="0"/>
        <w:rPr>
          <w:bCs/>
          <w:lang w:eastAsia="zh-CN"/>
        </w:rPr>
      </w:pPr>
      <w:r w:rsidRPr="0084178E">
        <w:rPr>
          <w:rFonts w:hint="eastAsia"/>
          <w:bCs/>
          <w:lang w:eastAsia="zh-CN"/>
        </w:rPr>
        <w:t>[</w:t>
      </w:r>
      <w:r w:rsidR="00817563">
        <w:rPr>
          <w:bCs/>
          <w:lang w:eastAsia="zh-CN"/>
        </w:rPr>
        <w:t>5</w:t>
      </w:r>
      <w:r w:rsidRPr="0084178E">
        <w:rPr>
          <w:bCs/>
          <w:lang w:eastAsia="zh-CN"/>
        </w:rPr>
        <w:t>]</w:t>
      </w:r>
      <w:r w:rsidR="002D5ECC">
        <w:rPr>
          <w:bCs/>
          <w:lang w:eastAsia="zh-CN"/>
        </w:rPr>
        <w:tab/>
      </w:r>
      <w:r w:rsidRPr="0084178E">
        <w:rPr>
          <w:bCs/>
          <w:lang w:eastAsia="zh-CN"/>
        </w:rPr>
        <w:t>3GPP TS 24.186, "IMS Data Channel applications; Protocol specification; (Release 18)"</w:t>
      </w:r>
      <w:r w:rsidR="00C928AD">
        <w:rPr>
          <w:bCs/>
          <w:lang w:eastAsia="zh-CN"/>
        </w:rPr>
        <w:t>.</w:t>
      </w:r>
    </w:p>
    <w:p w14:paraId="331387F1" w14:textId="77777777" w:rsidR="00922649" w:rsidRPr="0084178E" w:rsidRDefault="00922649">
      <w:pPr>
        <w:rPr>
          <w:bCs/>
        </w:rPr>
      </w:pPr>
    </w:p>
    <w:sectPr w:rsidR="00922649" w:rsidRPr="0084178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DCB20" w14:textId="77777777" w:rsidR="004D4909" w:rsidRDefault="004D4909">
      <w:r>
        <w:separator/>
      </w:r>
    </w:p>
  </w:endnote>
  <w:endnote w:type="continuationSeparator" w:id="0">
    <w:p w14:paraId="63AF87E4" w14:textId="77777777" w:rsidR="004D4909" w:rsidRDefault="004D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E7483" w14:textId="77777777" w:rsidR="004D4909" w:rsidRDefault="004D4909">
      <w:r>
        <w:separator/>
      </w:r>
    </w:p>
  </w:footnote>
  <w:footnote w:type="continuationSeparator" w:id="0">
    <w:p w14:paraId="55B24DBB" w14:textId="77777777" w:rsidR="004D4909" w:rsidRDefault="004D4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30E5AD7"/>
    <w:multiLevelType w:val="hybridMultilevel"/>
    <w:tmpl w:val="8D0ED46A"/>
    <w:lvl w:ilvl="0" w:tplc="8CC0139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9D17C05"/>
    <w:multiLevelType w:val="hybridMultilevel"/>
    <w:tmpl w:val="1AACC224"/>
    <w:lvl w:ilvl="0" w:tplc="FD043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FD6654"/>
    <w:multiLevelType w:val="hybridMultilevel"/>
    <w:tmpl w:val="C97E65B0"/>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1C4"/>
    <w:rsid w:val="00030CD4"/>
    <w:rsid w:val="00046686"/>
    <w:rsid w:val="00046FDD"/>
    <w:rsid w:val="00050925"/>
    <w:rsid w:val="00051EBC"/>
    <w:rsid w:val="000528AC"/>
    <w:rsid w:val="00053692"/>
    <w:rsid w:val="00054884"/>
    <w:rsid w:val="000549ED"/>
    <w:rsid w:val="00056270"/>
    <w:rsid w:val="00057E1E"/>
    <w:rsid w:val="00064934"/>
    <w:rsid w:val="0006645A"/>
    <w:rsid w:val="00072A7C"/>
    <w:rsid w:val="000748EA"/>
    <w:rsid w:val="00075920"/>
    <w:rsid w:val="000775E7"/>
    <w:rsid w:val="0007775C"/>
    <w:rsid w:val="00094F23"/>
    <w:rsid w:val="000967F4"/>
    <w:rsid w:val="00097214"/>
    <w:rsid w:val="000D33BA"/>
    <w:rsid w:val="000D604F"/>
    <w:rsid w:val="000D6D78"/>
    <w:rsid w:val="000E0429"/>
    <w:rsid w:val="000E34B7"/>
    <w:rsid w:val="000E4D57"/>
    <w:rsid w:val="000F294A"/>
    <w:rsid w:val="000F3554"/>
    <w:rsid w:val="000F6E51"/>
    <w:rsid w:val="000F76CA"/>
    <w:rsid w:val="00102A24"/>
    <w:rsid w:val="00103FFE"/>
    <w:rsid w:val="00120C79"/>
    <w:rsid w:val="001214FF"/>
    <w:rsid w:val="0013259C"/>
    <w:rsid w:val="001337FC"/>
    <w:rsid w:val="00135831"/>
    <w:rsid w:val="001376A6"/>
    <w:rsid w:val="001424CD"/>
    <w:rsid w:val="0014413C"/>
    <w:rsid w:val="00151B82"/>
    <w:rsid w:val="00163D28"/>
    <w:rsid w:val="00166A1B"/>
    <w:rsid w:val="00181F38"/>
    <w:rsid w:val="001904FB"/>
    <w:rsid w:val="00192B41"/>
    <w:rsid w:val="00197E4A"/>
    <w:rsid w:val="001A31EF"/>
    <w:rsid w:val="001B01F1"/>
    <w:rsid w:val="001B2414"/>
    <w:rsid w:val="001B5421"/>
    <w:rsid w:val="001B650D"/>
    <w:rsid w:val="001D0B09"/>
    <w:rsid w:val="001D7CD4"/>
    <w:rsid w:val="001E32FE"/>
    <w:rsid w:val="001E6729"/>
    <w:rsid w:val="001F2629"/>
    <w:rsid w:val="002070CB"/>
    <w:rsid w:val="00227A32"/>
    <w:rsid w:val="002336BF"/>
    <w:rsid w:val="00235F9B"/>
    <w:rsid w:val="00236883"/>
    <w:rsid w:val="00236BBA"/>
    <w:rsid w:val="00236D1F"/>
    <w:rsid w:val="0024059A"/>
    <w:rsid w:val="002407FF"/>
    <w:rsid w:val="002501EC"/>
    <w:rsid w:val="00250F58"/>
    <w:rsid w:val="002541D3"/>
    <w:rsid w:val="002550F0"/>
    <w:rsid w:val="00256429"/>
    <w:rsid w:val="0026253E"/>
    <w:rsid w:val="002675D2"/>
    <w:rsid w:val="00272D61"/>
    <w:rsid w:val="00277380"/>
    <w:rsid w:val="00284C88"/>
    <w:rsid w:val="00285C09"/>
    <w:rsid w:val="002917E6"/>
    <w:rsid w:val="002919B7"/>
    <w:rsid w:val="00295850"/>
    <w:rsid w:val="00295D61"/>
    <w:rsid w:val="002A7FBE"/>
    <w:rsid w:val="002B074C"/>
    <w:rsid w:val="002B2FE7"/>
    <w:rsid w:val="002B34EA"/>
    <w:rsid w:val="002B5361"/>
    <w:rsid w:val="002C1BA4"/>
    <w:rsid w:val="002C47B8"/>
    <w:rsid w:val="002D19E1"/>
    <w:rsid w:val="002D245E"/>
    <w:rsid w:val="002D5ECC"/>
    <w:rsid w:val="002E397B"/>
    <w:rsid w:val="002E3AE2"/>
    <w:rsid w:val="002E3B37"/>
    <w:rsid w:val="002E4E7A"/>
    <w:rsid w:val="002E630B"/>
    <w:rsid w:val="002E743F"/>
    <w:rsid w:val="002F0A29"/>
    <w:rsid w:val="002F7CCB"/>
    <w:rsid w:val="002F7EEE"/>
    <w:rsid w:val="00306C4F"/>
    <w:rsid w:val="00307204"/>
    <w:rsid w:val="00310E70"/>
    <w:rsid w:val="00313F3E"/>
    <w:rsid w:val="00320536"/>
    <w:rsid w:val="00325E33"/>
    <w:rsid w:val="003275E6"/>
    <w:rsid w:val="00331B8C"/>
    <w:rsid w:val="00337AC3"/>
    <w:rsid w:val="00344C38"/>
    <w:rsid w:val="00354553"/>
    <w:rsid w:val="00363754"/>
    <w:rsid w:val="00382379"/>
    <w:rsid w:val="00390CB4"/>
    <w:rsid w:val="00392C87"/>
    <w:rsid w:val="003A5FFA"/>
    <w:rsid w:val="003A67E1"/>
    <w:rsid w:val="003B06F5"/>
    <w:rsid w:val="003B4761"/>
    <w:rsid w:val="003C1E35"/>
    <w:rsid w:val="003C38D1"/>
    <w:rsid w:val="003D1581"/>
    <w:rsid w:val="003D4593"/>
    <w:rsid w:val="003D75EF"/>
    <w:rsid w:val="003E2C8B"/>
    <w:rsid w:val="003E4FB4"/>
    <w:rsid w:val="003E710B"/>
    <w:rsid w:val="003F0E49"/>
    <w:rsid w:val="003F1C0E"/>
    <w:rsid w:val="003F4CC0"/>
    <w:rsid w:val="004008D7"/>
    <w:rsid w:val="0040145D"/>
    <w:rsid w:val="0040526E"/>
    <w:rsid w:val="00411339"/>
    <w:rsid w:val="004131BD"/>
    <w:rsid w:val="00416CEA"/>
    <w:rsid w:val="0042153D"/>
    <w:rsid w:val="00421AFD"/>
    <w:rsid w:val="004221C1"/>
    <w:rsid w:val="00432048"/>
    <w:rsid w:val="00446C9C"/>
    <w:rsid w:val="004518DB"/>
    <w:rsid w:val="00466657"/>
    <w:rsid w:val="004726C5"/>
    <w:rsid w:val="00477EBC"/>
    <w:rsid w:val="0048371D"/>
    <w:rsid w:val="00491A90"/>
    <w:rsid w:val="004A0A73"/>
    <w:rsid w:val="004A661C"/>
    <w:rsid w:val="004B1AE9"/>
    <w:rsid w:val="004B1E76"/>
    <w:rsid w:val="004B5F11"/>
    <w:rsid w:val="004B70A8"/>
    <w:rsid w:val="004B7970"/>
    <w:rsid w:val="004C40A0"/>
    <w:rsid w:val="004C481F"/>
    <w:rsid w:val="004C4C9B"/>
    <w:rsid w:val="004C73BC"/>
    <w:rsid w:val="004D2FA0"/>
    <w:rsid w:val="004D4909"/>
    <w:rsid w:val="004D6D84"/>
    <w:rsid w:val="004E1010"/>
    <w:rsid w:val="004E229F"/>
    <w:rsid w:val="004E77A5"/>
    <w:rsid w:val="0050202A"/>
    <w:rsid w:val="00506D66"/>
    <w:rsid w:val="005107B7"/>
    <w:rsid w:val="0052032E"/>
    <w:rsid w:val="00520CE1"/>
    <w:rsid w:val="00521EEB"/>
    <w:rsid w:val="005220FF"/>
    <w:rsid w:val="00522555"/>
    <w:rsid w:val="00537F02"/>
    <w:rsid w:val="005441C3"/>
    <w:rsid w:val="00544D8F"/>
    <w:rsid w:val="00547037"/>
    <w:rsid w:val="00553BDE"/>
    <w:rsid w:val="00562495"/>
    <w:rsid w:val="005676D8"/>
    <w:rsid w:val="00567B7C"/>
    <w:rsid w:val="0057763E"/>
    <w:rsid w:val="00577727"/>
    <w:rsid w:val="005777AF"/>
    <w:rsid w:val="00586562"/>
    <w:rsid w:val="00586AF4"/>
    <w:rsid w:val="00590EC6"/>
    <w:rsid w:val="0059101E"/>
    <w:rsid w:val="00593DC4"/>
    <w:rsid w:val="0059529B"/>
    <w:rsid w:val="005A3249"/>
    <w:rsid w:val="005A6ABC"/>
    <w:rsid w:val="005B1577"/>
    <w:rsid w:val="005B1900"/>
    <w:rsid w:val="005B359C"/>
    <w:rsid w:val="005B4FAA"/>
    <w:rsid w:val="005C0CC6"/>
    <w:rsid w:val="005C0FFC"/>
    <w:rsid w:val="005C192F"/>
    <w:rsid w:val="005C3F71"/>
    <w:rsid w:val="005C623A"/>
    <w:rsid w:val="005C7352"/>
    <w:rsid w:val="005D1F7E"/>
    <w:rsid w:val="005D2738"/>
    <w:rsid w:val="005D4A24"/>
    <w:rsid w:val="005E12F4"/>
    <w:rsid w:val="005E1860"/>
    <w:rsid w:val="005E7235"/>
    <w:rsid w:val="005F041C"/>
    <w:rsid w:val="005F0662"/>
    <w:rsid w:val="005F4B34"/>
    <w:rsid w:val="006001EC"/>
    <w:rsid w:val="0060052F"/>
    <w:rsid w:val="0060643B"/>
    <w:rsid w:val="00616E18"/>
    <w:rsid w:val="00623AED"/>
    <w:rsid w:val="0062443C"/>
    <w:rsid w:val="00632157"/>
    <w:rsid w:val="00633971"/>
    <w:rsid w:val="0064121E"/>
    <w:rsid w:val="0065708E"/>
    <w:rsid w:val="00660354"/>
    <w:rsid w:val="00660A4C"/>
    <w:rsid w:val="00663185"/>
    <w:rsid w:val="00665B9B"/>
    <w:rsid w:val="006722F0"/>
    <w:rsid w:val="0067371D"/>
    <w:rsid w:val="0067521E"/>
    <w:rsid w:val="00693D13"/>
    <w:rsid w:val="006A20DB"/>
    <w:rsid w:val="006A5ADB"/>
    <w:rsid w:val="006C7149"/>
    <w:rsid w:val="006D3D54"/>
    <w:rsid w:val="006E1A49"/>
    <w:rsid w:val="006F0688"/>
    <w:rsid w:val="006F1B00"/>
    <w:rsid w:val="006F4B7A"/>
    <w:rsid w:val="006F7727"/>
    <w:rsid w:val="00700A59"/>
    <w:rsid w:val="00704385"/>
    <w:rsid w:val="00710142"/>
    <w:rsid w:val="00712E81"/>
    <w:rsid w:val="007152A5"/>
    <w:rsid w:val="007228C8"/>
    <w:rsid w:val="00723919"/>
    <w:rsid w:val="00724DC2"/>
    <w:rsid w:val="007261D3"/>
    <w:rsid w:val="00731BCC"/>
    <w:rsid w:val="007451D1"/>
    <w:rsid w:val="0074596C"/>
    <w:rsid w:val="007508B6"/>
    <w:rsid w:val="00757451"/>
    <w:rsid w:val="00762474"/>
    <w:rsid w:val="00762F4C"/>
    <w:rsid w:val="00763010"/>
    <w:rsid w:val="00764E56"/>
    <w:rsid w:val="00780033"/>
    <w:rsid w:val="007814A8"/>
    <w:rsid w:val="00781A62"/>
    <w:rsid w:val="00783C0E"/>
    <w:rsid w:val="00787383"/>
    <w:rsid w:val="00790B99"/>
    <w:rsid w:val="00791B51"/>
    <w:rsid w:val="00795AD1"/>
    <w:rsid w:val="007A1699"/>
    <w:rsid w:val="007A4CB4"/>
    <w:rsid w:val="007B0E33"/>
    <w:rsid w:val="007B5456"/>
    <w:rsid w:val="007B5F65"/>
    <w:rsid w:val="007C603A"/>
    <w:rsid w:val="007C6BD3"/>
    <w:rsid w:val="007D3C7C"/>
    <w:rsid w:val="007D41B4"/>
    <w:rsid w:val="007D65AB"/>
    <w:rsid w:val="007E6AAA"/>
    <w:rsid w:val="007F6574"/>
    <w:rsid w:val="007F7BDA"/>
    <w:rsid w:val="00817563"/>
    <w:rsid w:val="00817570"/>
    <w:rsid w:val="00825095"/>
    <w:rsid w:val="00832CF7"/>
    <w:rsid w:val="00836104"/>
    <w:rsid w:val="0084178E"/>
    <w:rsid w:val="0084687F"/>
    <w:rsid w:val="00850CD4"/>
    <w:rsid w:val="008543FC"/>
    <w:rsid w:val="00854A49"/>
    <w:rsid w:val="008566B0"/>
    <w:rsid w:val="00875A10"/>
    <w:rsid w:val="008811FC"/>
    <w:rsid w:val="00881EF3"/>
    <w:rsid w:val="008855EC"/>
    <w:rsid w:val="00891683"/>
    <w:rsid w:val="00891951"/>
    <w:rsid w:val="00892067"/>
    <w:rsid w:val="00893A6F"/>
    <w:rsid w:val="008A06BE"/>
    <w:rsid w:val="008A51D6"/>
    <w:rsid w:val="008A56FD"/>
    <w:rsid w:val="008A5CFF"/>
    <w:rsid w:val="008A7E58"/>
    <w:rsid w:val="008B2089"/>
    <w:rsid w:val="008C1706"/>
    <w:rsid w:val="008C5CB7"/>
    <w:rsid w:val="008D1F97"/>
    <w:rsid w:val="008D35F6"/>
    <w:rsid w:val="008D3DA6"/>
    <w:rsid w:val="008E48ED"/>
    <w:rsid w:val="008F7444"/>
    <w:rsid w:val="0091399A"/>
    <w:rsid w:val="00916F40"/>
    <w:rsid w:val="009176F3"/>
    <w:rsid w:val="00922649"/>
    <w:rsid w:val="00926791"/>
    <w:rsid w:val="0093661C"/>
    <w:rsid w:val="00940736"/>
    <w:rsid w:val="0094374F"/>
    <w:rsid w:val="00943F5C"/>
    <w:rsid w:val="00945940"/>
    <w:rsid w:val="00950CF7"/>
    <w:rsid w:val="00960A44"/>
    <w:rsid w:val="00961775"/>
    <w:rsid w:val="009622BA"/>
    <w:rsid w:val="00974E47"/>
    <w:rsid w:val="009768C3"/>
    <w:rsid w:val="00977C43"/>
    <w:rsid w:val="00981A36"/>
    <w:rsid w:val="0098388C"/>
    <w:rsid w:val="00990EEE"/>
    <w:rsid w:val="00996533"/>
    <w:rsid w:val="00997544"/>
    <w:rsid w:val="009A3833"/>
    <w:rsid w:val="009A5F57"/>
    <w:rsid w:val="009A62E2"/>
    <w:rsid w:val="009B110B"/>
    <w:rsid w:val="009B13F0"/>
    <w:rsid w:val="009B196A"/>
    <w:rsid w:val="009B51CA"/>
    <w:rsid w:val="009C0833"/>
    <w:rsid w:val="009C4225"/>
    <w:rsid w:val="009D2852"/>
    <w:rsid w:val="009D6D9F"/>
    <w:rsid w:val="009E1910"/>
    <w:rsid w:val="009E5DBA"/>
    <w:rsid w:val="009F6047"/>
    <w:rsid w:val="009F6C3B"/>
    <w:rsid w:val="00A03D2A"/>
    <w:rsid w:val="00A05ADC"/>
    <w:rsid w:val="00A05C48"/>
    <w:rsid w:val="00A10ADB"/>
    <w:rsid w:val="00A12C91"/>
    <w:rsid w:val="00A144AB"/>
    <w:rsid w:val="00A151A1"/>
    <w:rsid w:val="00A157B1"/>
    <w:rsid w:val="00A17F01"/>
    <w:rsid w:val="00A2148F"/>
    <w:rsid w:val="00A24557"/>
    <w:rsid w:val="00A248B2"/>
    <w:rsid w:val="00A27A64"/>
    <w:rsid w:val="00A30ED2"/>
    <w:rsid w:val="00A37F26"/>
    <w:rsid w:val="00A37F80"/>
    <w:rsid w:val="00A40DC3"/>
    <w:rsid w:val="00A41308"/>
    <w:rsid w:val="00A44B6C"/>
    <w:rsid w:val="00A46B3F"/>
    <w:rsid w:val="00A46F30"/>
    <w:rsid w:val="00A61169"/>
    <w:rsid w:val="00A62A70"/>
    <w:rsid w:val="00A63024"/>
    <w:rsid w:val="00A63C4A"/>
    <w:rsid w:val="00A80C43"/>
    <w:rsid w:val="00A82FCC"/>
    <w:rsid w:val="00A854BD"/>
    <w:rsid w:val="00A906A4"/>
    <w:rsid w:val="00A906AD"/>
    <w:rsid w:val="00A93041"/>
    <w:rsid w:val="00AA574E"/>
    <w:rsid w:val="00AA5D75"/>
    <w:rsid w:val="00AC6AA5"/>
    <w:rsid w:val="00AD324E"/>
    <w:rsid w:val="00AD343F"/>
    <w:rsid w:val="00AD5B51"/>
    <w:rsid w:val="00AD7B78"/>
    <w:rsid w:val="00AE1D47"/>
    <w:rsid w:val="00AE3D66"/>
    <w:rsid w:val="00AF4118"/>
    <w:rsid w:val="00AF669A"/>
    <w:rsid w:val="00B0623D"/>
    <w:rsid w:val="00B1558F"/>
    <w:rsid w:val="00B25D83"/>
    <w:rsid w:val="00B27626"/>
    <w:rsid w:val="00B32C1A"/>
    <w:rsid w:val="00B3526C"/>
    <w:rsid w:val="00B47534"/>
    <w:rsid w:val="00B54973"/>
    <w:rsid w:val="00B600A7"/>
    <w:rsid w:val="00B64BDD"/>
    <w:rsid w:val="00B651B5"/>
    <w:rsid w:val="00B84B54"/>
    <w:rsid w:val="00B92C7D"/>
    <w:rsid w:val="00B93BB2"/>
    <w:rsid w:val="00B9697B"/>
    <w:rsid w:val="00B96D51"/>
    <w:rsid w:val="00BA2131"/>
    <w:rsid w:val="00BA46C7"/>
    <w:rsid w:val="00BA4DA4"/>
    <w:rsid w:val="00BA7EC6"/>
    <w:rsid w:val="00BA7EEC"/>
    <w:rsid w:val="00BB5015"/>
    <w:rsid w:val="00BB7B45"/>
    <w:rsid w:val="00BC225B"/>
    <w:rsid w:val="00BC2E5F"/>
    <w:rsid w:val="00BC2FA3"/>
    <w:rsid w:val="00BC481E"/>
    <w:rsid w:val="00BC5AF6"/>
    <w:rsid w:val="00BD3E51"/>
    <w:rsid w:val="00BF0A84"/>
    <w:rsid w:val="00BF2B84"/>
    <w:rsid w:val="00C03706"/>
    <w:rsid w:val="00C03F46"/>
    <w:rsid w:val="00C11E75"/>
    <w:rsid w:val="00C159BC"/>
    <w:rsid w:val="00C15A54"/>
    <w:rsid w:val="00C2214E"/>
    <w:rsid w:val="00C2519B"/>
    <w:rsid w:val="00C3782E"/>
    <w:rsid w:val="00C37D2E"/>
    <w:rsid w:val="00C404D1"/>
    <w:rsid w:val="00C41AB5"/>
    <w:rsid w:val="00C42176"/>
    <w:rsid w:val="00C43836"/>
    <w:rsid w:val="00C52914"/>
    <w:rsid w:val="00C5567D"/>
    <w:rsid w:val="00C5614A"/>
    <w:rsid w:val="00C56CDA"/>
    <w:rsid w:val="00C63C43"/>
    <w:rsid w:val="00C63F06"/>
    <w:rsid w:val="00C6590B"/>
    <w:rsid w:val="00C7131F"/>
    <w:rsid w:val="00C755AA"/>
    <w:rsid w:val="00C779A4"/>
    <w:rsid w:val="00C85DF9"/>
    <w:rsid w:val="00C928AD"/>
    <w:rsid w:val="00C962EA"/>
    <w:rsid w:val="00C97F7B"/>
    <w:rsid w:val="00CA012B"/>
    <w:rsid w:val="00CA5DB0"/>
    <w:rsid w:val="00CB5673"/>
    <w:rsid w:val="00CB77E0"/>
    <w:rsid w:val="00CC219D"/>
    <w:rsid w:val="00CC5596"/>
    <w:rsid w:val="00CC58ED"/>
    <w:rsid w:val="00CC635B"/>
    <w:rsid w:val="00CC7CFA"/>
    <w:rsid w:val="00CD11A7"/>
    <w:rsid w:val="00CD2403"/>
    <w:rsid w:val="00CE555E"/>
    <w:rsid w:val="00CF2290"/>
    <w:rsid w:val="00CF5291"/>
    <w:rsid w:val="00D02A1D"/>
    <w:rsid w:val="00D05770"/>
    <w:rsid w:val="00D112BA"/>
    <w:rsid w:val="00D114A2"/>
    <w:rsid w:val="00D145EC"/>
    <w:rsid w:val="00D238E6"/>
    <w:rsid w:val="00D25374"/>
    <w:rsid w:val="00D253C0"/>
    <w:rsid w:val="00D31F53"/>
    <w:rsid w:val="00D350BF"/>
    <w:rsid w:val="00D43C0B"/>
    <w:rsid w:val="00D44A74"/>
    <w:rsid w:val="00D47CEC"/>
    <w:rsid w:val="00D53688"/>
    <w:rsid w:val="00D57CD2"/>
    <w:rsid w:val="00D57E66"/>
    <w:rsid w:val="00D67F09"/>
    <w:rsid w:val="00D73350"/>
    <w:rsid w:val="00D7510F"/>
    <w:rsid w:val="00D76F68"/>
    <w:rsid w:val="00D82231"/>
    <w:rsid w:val="00D8434D"/>
    <w:rsid w:val="00D847D1"/>
    <w:rsid w:val="00D8756E"/>
    <w:rsid w:val="00D938DD"/>
    <w:rsid w:val="00D974EA"/>
    <w:rsid w:val="00DC0F52"/>
    <w:rsid w:val="00DC4726"/>
    <w:rsid w:val="00DC6213"/>
    <w:rsid w:val="00DD40D2"/>
    <w:rsid w:val="00DD6D08"/>
    <w:rsid w:val="00DE1915"/>
    <w:rsid w:val="00DE5BBF"/>
    <w:rsid w:val="00DE7423"/>
    <w:rsid w:val="00E03A99"/>
    <w:rsid w:val="00E041CD"/>
    <w:rsid w:val="00E10855"/>
    <w:rsid w:val="00E135DC"/>
    <w:rsid w:val="00E1463F"/>
    <w:rsid w:val="00E31F3B"/>
    <w:rsid w:val="00E32745"/>
    <w:rsid w:val="00E33180"/>
    <w:rsid w:val="00E3403D"/>
    <w:rsid w:val="00E363A9"/>
    <w:rsid w:val="00E413E0"/>
    <w:rsid w:val="00E470FD"/>
    <w:rsid w:val="00E52EA1"/>
    <w:rsid w:val="00E53AE3"/>
    <w:rsid w:val="00E5574A"/>
    <w:rsid w:val="00E57396"/>
    <w:rsid w:val="00E610B9"/>
    <w:rsid w:val="00E64FB2"/>
    <w:rsid w:val="00E70962"/>
    <w:rsid w:val="00E81E2C"/>
    <w:rsid w:val="00EA6C6B"/>
    <w:rsid w:val="00EB5D2F"/>
    <w:rsid w:val="00EB7A84"/>
    <w:rsid w:val="00EC0844"/>
    <w:rsid w:val="00EC10EC"/>
    <w:rsid w:val="00EC1133"/>
    <w:rsid w:val="00EC5C88"/>
    <w:rsid w:val="00ED6080"/>
    <w:rsid w:val="00EE0176"/>
    <w:rsid w:val="00EF0942"/>
    <w:rsid w:val="00EF291F"/>
    <w:rsid w:val="00EF2A33"/>
    <w:rsid w:val="00F0218C"/>
    <w:rsid w:val="00F0393B"/>
    <w:rsid w:val="00F122AD"/>
    <w:rsid w:val="00F12656"/>
    <w:rsid w:val="00F1342A"/>
    <w:rsid w:val="00F313DD"/>
    <w:rsid w:val="00F332D9"/>
    <w:rsid w:val="00F378BE"/>
    <w:rsid w:val="00F43120"/>
    <w:rsid w:val="00F46038"/>
    <w:rsid w:val="00F5184D"/>
    <w:rsid w:val="00F57659"/>
    <w:rsid w:val="00F61521"/>
    <w:rsid w:val="00F629DD"/>
    <w:rsid w:val="00F70CE7"/>
    <w:rsid w:val="00F75B0F"/>
    <w:rsid w:val="00F763A4"/>
    <w:rsid w:val="00F81BA0"/>
    <w:rsid w:val="00F81CF2"/>
    <w:rsid w:val="00F87FD2"/>
    <w:rsid w:val="00F941B8"/>
    <w:rsid w:val="00F95A92"/>
    <w:rsid w:val="00F97F62"/>
    <w:rsid w:val="00FA3588"/>
    <w:rsid w:val="00FA5FA5"/>
    <w:rsid w:val="00FA79A7"/>
    <w:rsid w:val="00FA7A54"/>
    <w:rsid w:val="00FC0F4C"/>
    <w:rsid w:val="00FC4C53"/>
    <w:rsid w:val="00FC4D8E"/>
    <w:rsid w:val="00FC643D"/>
    <w:rsid w:val="00FD1DAF"/>
    <w:rsid w:val="00FD4324"/>
    <w:rsid w:val="00FE3DCC"/>
    <w:rsid w:val="00FE5292"/>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6F68"/>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styleId="a9">
    <w:name w:val="List Paragraph"/>
    <w:basedOn w:val="a"/>
    <w:uiPriority w:val="34"/>
    <w:qFormat/>
    <w:rsid w:val="00B1558F"/>
    <w:pPr>
      <w:ind w:firstLineChars="200" w:firstLine="420"/>
    </w:pPr>
  </w:style>
  <w:style w:type="character" w:customStyle="1" w:styleId="20">
    <w:name w:val="标题 2 字符"/>
    <w:basedOn w:val="a0"/>
    <w:link w:val="2"/>
    <w:rsid w:val="00A30ED2"/>
    <w:rPr>
      <w:rFonts w:ascii="Arial" w:hAnsi="Arial"/>
      <w:b/>
      <w:sz w:val="24"/>
      <w:lang w:eastAsia="en-US"/>
    </w:rPr>
  </w:style>
  <w:style w:type="paragraph" w:customStyle="1" w:styleId="TF">
    <w:name w:val="TF"/>
    <w:basedOn w:val="a"/>
    <w:rsid w:val="001F2629"/>
    <w:pPr>
      <w:keepLines/>
      <w:spacing w:after="240"/>
      <w:jc w:val="center"/>
    </w:pPr>
    <w:rPr>
      <w:rFonts w:ascii="Arial" w:hAnsi="Arial"/>
      <w:b/>
    </w:rPr>
  </w:style>
  <w:style w:type="character" w:customStyle="1" w:styleId="B1Char">
    <w:name w:val="B1 Char"/>
    <w:link w:val="B1"/>
    <w:locked/>
    <w:rsid w:val="001F2629"/>
    <w:rPr>
      <w:rFonts w:ascii="Arial" w:hAnsi="Arial"/>
      <w:lang w:eastAsia="en-US"/>
    </w:rPr>
  </w:style>
  <w:style w:type="character" w:customStyle="1" w:styleId="PLChar">
    <w:name w:val="PL Char"/>
    <w:link w:val="PL"/>
    <w:locked/>
    <w:rsid w:val="00C962EA"/>
    <w:rPr>
      <w:rFonts w:ascii="Courier New" w:hAnsi="Courier New" w:cs="Courier New"/>
      <w:sz w:val="16"/>
      <w:lang w:eastAsia="en-US"/>
    </w:rPr>
  </w:style>
  <w:style w:type="paragraph" w:customStyle="1" w:styleId="PL">
    <w:name w:val="PL"/>
    <w:link w:val="PLChar"/>
    <w:rsid w:val="00C96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HChar">
    <w:name w:val="TH Char"/>
    <w:link w:val="TH"/>
    <w:locked/>
    <w:rsid w:val="00C962EA"/>
    <w:rPr>
      <w:rFonts w:ascii="Arial" w:hAnsi="Arial" w:cs="Arial"/>
      <w:b/>
      <w:lang w:eastAsia="en-US"/>
    </w:rPr>
  </w:style>
  <w:style w:type="paragraph" w:customStyle="1" w:styleId="TH">
    <w:name w:val="TH"/>
    <w:basedOn w:val="a"/>
    <w:link w:val="THChar"/>
    <w:rsid w:val="00C962EA"/>
    <w:pPr>
      <w:keepNext/>
      <w:keepLines/>
      <w:spacing w:before="60" w:after="180"/>
      <w:jc w:val="center"/>
    </w:pPr>
    <w:rPr>
      <w:rFonts w:ascii="Arial" w:hAnsi="Arial" w:cs="Arial"/>
      <w:b/>
    </w:rPr>
  </w:style>
  <w:style w:type="character" w:customStyle="1" w:styleId="EditorsNoteChar">
    <w:name w:val="Editor's Note Char"/>
    <w:aliases w:val="EN Char"/>
    <w:link w:val="EditorsNote"/>
    <w:locked/>
    <w:rsid w:val="00EB7A84"/>
    <w:rPr>
      <w:color w:val="FF0000"/>
      <w:lang w:eastAsia="en-US"/>
    </w:rPr>
  </w:style>
  <w:style w:type="paragraph" w:customStyle="1" w:styleId="EditorsNote">
    <w:name w:val="Editor's Note"/>
    <w:aliases w:val="EN"/>
    <w:basedOn w:val="a"/>
    <w:link w:val="EditorsNoteChar"/>
    <w:rsid w:val="00EB7A84"/>
    <w:pPr>
      <w:keepLines/>
      <w:spacing w:after="180"/>
      <w:ind w:left="1135" w:hanging="851"/>
    </w:pPr>
    <w:rPr>
      <w:color w:val="FF0000"/>
    </w:rPr>
  </w:style>
  <w:style w:type="character" w:customStyle="1" w:styleId="TAHChar">
    <w:name w:val="TAH Char"/>
    <w:link w:val="TAH"/>
    <w:locked/>
    <w:rsid w:val="00EB7A84"/>
    <w:rPr>
      <w:rFonts w:ascii="Arial" w:hAnsi="Arial" w:cs="Arial"/>
      <w:b/>
      <w:sz w:val="18"/>
      <w:lang w:eastAsia="en-US"/>
    </w:rPr>
  </w:style>
  <w:style w:type="paragraph" w:customStyle="1" w:styleId="TAH">
    <w:name w:val="TAH"/>
    <w:basedOn w:val="a"/>
    <w:link w:val="TAHChar"/>
    <w:rsid w:val="00EB7A84"/>
    <w:pPr>
      <w:keepNext/>
      <w:keepLines/>
      <w:jc w:val="center"/>
    </w:pPr>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659429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778286">
      <w:bodyDiv w:val="1"/>
      <w:marLeft w:val="0"/>
      <w:marRight w:val="0"/>
      <w:marTop w:val="0"/>
      <w:marBottom w:val="0"/>
      <w:divBdr>
        <w:top w:val="none" w:sz="0" w:space="0" w:color="auto"/>
        <w:left w:val="none" w:sz="0" w:space="0" w:color="auto"/>
        <w:bottom w:val="none" w:sz="0" w:space="0" w:color="auto"/>
        <w:right w:val="none" w:sz="0" w:space="0" w:color="auto"/>
      </w:divBdr>
    </w:div>
    <w:div w:id="497425928">
      <w:bodyDiv w:val="1"/>
      <w:marLeft w:val="0"/>
      <w:marRight w:val="0"/>
      <w:marTop w:val="0"/>
      <w:marBottom w:val="0"/>
      <w:divBdr>
        <w:top w:val="none" w:sz="0" w:space="0" w:color="auto"/>
        <w:left w:val="none" w:sz="0" w:space="0" w:color="auto"/>
        <w:bottom w:val="none" w:sz="0" w:space="0" w:color="auto"/>
        <w:right w:val="none" w:sz="0" w:space="0" w:color="auto"/>
      </w:divBdr>
    </w:div>
    <w:div w:id="50070445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502893">
      <w:bodyDiv w:val="1"/>
      <w:marLeft w:val="0"/>
      <w:marRight w:val="0"/>
      <w:marTop w:val="0"/>
      <w:marBottom w:val="0"/>
      <w:divBdr>
        <w:top w:val="none" w:sz="0" w:space="0" w:color="auto"/>
        <w:left w:val="none" w:sz="0" w:space="0" w:color="auto"/>
        <w:bottom w:val="none" w:sz="0" w:space="0" w:color="auto"/>
        <w:right w:val="none" w:sz="0" w:space="0" w:color="auto"/>
      </w:divBdr>
    </w:div>
    <w:div w:id="63950417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633905">
      <w:bodyDiv w:val="1"/>
      <w:marLeft w:val="0"/>
      <w:marRight w:val="0"/>
      <w:marTop w:val="0"/>
      <w:marBottom w:val="0"/>
      <w:divBdr>
        <w:top w:val="none" w:sz="0" w:space="0" w:color="auto"/>
        <w:left w:val="none" w:sz="0" w:space="0" w:color="auto"/>
        <w:bottom w:val="none" w:sz="0" w:space="0" w:color="auto"/>
        <w:right w:val="none" w:sz="0" w:space="0" w:color="auto"/>
      </w:divBdr>
    </w:div>
    <w:div w:id="113568224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34799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4919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758649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2354</TotalTime>
  <Pages>10</Pages>
  <Words>2118</Words>
  <Characters>12076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Jimengdi</cp:lastModifiedBy>
  <cp:revision>63</cp:revision>
  <cp:lastPrinted>2001-04-23T09:30:00Z</cp:lastPrinted>
  <dcterms:created xsi:type="dcterms:W3CDTF">2023-10-24T07:30:00Z</dcterms:created>
  <dcterms:modified xsi:type="dcterms:W3CDTF">2023-11-06T06:28:00Z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(3)cefSg/pl7gewzmbfkNR4PA/W/PQZUbgi/zNXX0b4abQZytc/mGhkDhXcT8VI/FTFh/CQ8vD1
0KW1gAVMUUm3k4md0cOqk//MQxjgiO0iUeMJABnzQT6c/Q0yYAHmIq1jV5XYsVrgcOrzAWfO
NIfAhnUm89f6oLtICRjgGr0XJxl5UVotWzCmasP5206H5Xu8Yx0Zt5aJspViNsTzulwRlmHd
yFIsw65n06eGWCu9UE</vt:lpwstr>
  </property>
  <property fmtid="{D5CDD505-2E9C-101B-9397-08002B2CF9AE}" pid="3" name="_2015_ms_pID_7253431">
    <vt:lpwstr>X8x6OgOD4lMrGLhvllltuyUU18v0xgXddymzPjY6YXhJyq4OgJTs3n
MLrY8E4KyPNmY0gRaF0aJmpbLTilwGKrR9T6ypl83c1Lg0RanlYC+PaWh8rLVdJZO/ULNxKp
+7052g4VCTENixs7aKme8FzTariBYQoohutrYIYQ+w/5Ut4D5Pb/C3rnhESX/SIz04YbdSWX
ra+mlrpJtuXTNJsyL0U0lm9q7X/2I27eqKyg</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1698115915</vt:lpwstr>
  </property>
</Properties>
</file>